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AE119" w14:textId="77777777" w:rsidR="001770CB" w:rsidRPr="00257DDA" w:rsidRDefault="001770CB" w:rsidP="0007744F">
      <w:pPr>
        <w:jc w:val="center"/>
        <w:rPr>
          <w:rFonts w:cs="Arial"/>
          <w:b/>
          <w:sz w:val="24"/>
        </w:rPr>
      </w:pPr>
      <w:bookmarkStart w:id="0" w:name="_GoBack"/>
      <w:bookmarkEnd w:id="0"/>
    </w:p>
    <w:p w14:paraId="0D098CBB" w14:textId="6A407E89" w:rsidR="00D95B77" w:rsidRPr="006F19BE" w:rsidRDefault="00D95B77" w:rsidP="0007744F">
      <w:pPr>
        <w:jc w:val="center"/>
        <w:rPr>
          <w:rFonts w:cs="Arial"/>
          <w:b/>
          <w:sz w:val="32"/>
          <w:szCs w:val="32"/>
        </w:rPr>
      </w:pPr>
      <w:r w:rsidRPr="006F19BE">
        <w:rPr>
          <w:rFonts w:cs="Arial"/>
          <w:b/>
          <w:sz w:val="32"/>
          <w:szCs w:val="32"/>
        </w:rPr>
        <w:t xml:space="preserve">Komise pro </w:t>
      </w:r>
      <w:r w:rsidR="00B20C24">
        <w:rPr>
          <w:rFonts w:cs="Arial"/>
          <w:b/>
          <w:sz w:val="32"/>
          <w:szCs w:val="32"/>
        </w:rPr>
        <w:t>neziskovou a sociální oblast R</w:t>
      </w:r>
      <w:r w:rsidRPr="006F19BE">
        <w:rPr>
          <w:rFonts w:cs="Arial"/>
          <w:b/>
          <w:sz w:val="32"/>
          <w:szCs w:val="32"/>
        </w:rPr>
        <w:t>ady města Jihlav</w:t>
      </w:r>
      <w:r w:rsidR="00C92DAD" w:rsidRPr="006F19BE">
        <w:rPr>
          <w:rFonts w:cs="Arial"/>
          <w:b/>
          <w:sz w:val="32"/>
          <w:szCs w:val="32"/>
        </w:rPr>
        <w:t>a</w:t>
      </w:r>
    </w:p>
    <w:p w14:paraId="4268A91E" w14:textId="77777777" w:rsidR="00D95B77" w:rsidRPr="006F19BE" w:rsidRDefault="00D95B77" w:rsidP="0007744F">
      <w:pPr>
        <w:jc w:val="center"/>
        <w:rPr>
          <w:rFonts w:cs="Arial"/>
          <w:b/>
          <w:sz w:val="32"/>
          <w:szCs w:val="32"/>
        </w:rPr>
      </w:pPr>
      <w:r w:rsidRPr="006F19BE">
        <w:rPr>
          <w:rFonts w:cs="Arial"/>
          <w:b/>
          <w:sz w:val="32"/>
          <w:szCs w:val="32"/>
        </w:rPr>
        <w:t>(</w:t>
      </w:r>
      <w:r w:rsidR="002827DB" w:rsidRPr="006F19BE">
        <w:rPr>
          <w:rFonts w:cs="Arial"/>
          <w:b/>
          <w:sz w:val="32"/>
          <w:szCs w:val="32"/>
        </w:rPr>
        <w:t xml:space="preserve">statut a </w:t>
      </w:r>
      <w:r w:rsidRPr="006F19BE">
        <w:rPr>
          <w:rFonts w:cs="Arial"/>
          <w:b/>
          <w:sz w:val="32"/>
          <w:szCs w:val="32"/>
        </w:rPr>
        <w:t>jednací řád)</w:t>
      </w:r>
    </w:p>
    <w:p w14:paraId="442CACCE" w14:textId="77777777" w:rsidR="00945A25" w:rsidRPr="006F19BE" w:rsidRDefault="00945A25" w:rsidP="0007744F">
      <w:pPr>
        <w:jc w:val="center"/>
        <w:rPr>
          <w:rFonts w:cs="Arial"/>
          <w:b/>
          <w:sz w:val="32"/>
          <w:szCs w:val="32"/>
        </w:rPr>
      </w:pPr>
    </w:p>
    <w:p w14:paraId="00EE2A90" w14:textId="77777777" w:rsidR="00D95B77" w:rsidRPr="00257DDA" w:rsidRDefault="00D95B77" w:rsidP="0007744F">
      <w:pPr>
        <w:rPr>
          <w:rFonts w:cs="Arial"/>
          <w:b/>
          <w:sz w:val="24"/>
        </w:rPr>
      </w:pPr>
    </w:p>
    <w:p w14:paraId="4BE393FA" w14:textId="710B97FD" w:rsidR="00D95B77" w:rsidRPr="00257DDA" w:rsidRDefault="00D95B77" w:rsidP="0007744F">
      <w:pPr>
        <w:rPr>
          <w:rFonts w:cs="Arial"/>
          <w:sz w:val="24"/>
        </w:rPr>
      </w:pPr>
      <w:r w:rsidRPr="00257DDA">
        <w:rPr>
          <w:rFonts w:cs="Arial"/>
          <w:sz w:val="24"/>
        </w:rPr>
        <w:t xml:space="preserve">Tento dokument stanovuje </w:t>
      </w:r>
      <w:r w:rsidR="00EC7353">
        <w:rPr>
          <w:rFonts w:cs="Arial"/>
          <w:sz w:val="24"/>
        </w:rPr>
        <w:t xml:space="preserve">statut a postup pro činnost </w:t>
      </w:r>
      <w:r w:rsidRPr="00257DDA">
        <w:rPr>
          <w:rFonts w:cs="Arial"/>
          <w:sz w:val="24"/>
        </w:rPr>
        <w:t xml:space="preserve">Komise pro </w:t>
      </w:r>
      <w:r w:rsidR="00B20C24">
        <w:rPr>
          <w:rFonts w:cs="Arial"/>
          <w:sz w:val="24"/>
        </w:rPr>
        <w:t>neziskovou a sociální oblast</w:t>
      </w:r>
      <w:r w:rsidRPr="00257DDA">
        <w:rPr>
          <w:rFonts w:cs="Arial"/>
          <w:sz w:val="24"/>
        </w:rPr>
        <w:t xml:space="preserve"> Rady města Jihlavy (dále jen „komise“) jako iniciativního a poradního orgánu, zřízeného na základě § 122 odst. 1 zákona č. 128/2000 Sb., o obcích (obecní zřízení), ve znění pozdějších předpisů.</w:t>
      </w:r>
    </w:p>
    <w:p w14:paraId="74B0CA77" w14:textId="77777777" w:rsidR="00D95B77" w:rsidRDefault="00D95B77" w:rsidP="0007744F">
      <w:pPr>
        <w:rPr>
          <w:rFonts w:cs="Arial"/>
          <w:sz w:val="24"/>
        </w:rPr>
      </w:pPr>
    </w:p>
    <w:p w14:paraId="3D542B12" w14:textId="77777777" w:rsidR="00945A25" w:rsidRPr="00257DDA" w:rsidRDefault="00945A25" w:rsidP="0007744F">
      <w:pPr>
        <w:rPr>
          <w:rFonts w:cs="Arial"/>
          <w:sz w:val="24"/>
        </w:rPr>
      </w:pPr>
    </w:p>
    <w:p w14:paraId="6105247C" w14:textId="77777777" w:rsidR="00B20E77" w:rsidRPr="006F19BE" w:rsidRDefault="00B20E77" w:rsidP="0007744F">
      <w:pPr>
        <w:jc w:val="center"/>
        <w:rPr>
          <w:rFonts w:cs="Arial"/>
          <w:b/>
          <w:sz w:val="28"/>
          <w:szCs w:val="28"/>
        </w:rPr>
      </w:pPr>
      <w:r w:rsidRPr="006F19BE">
        <w:rPr>
          <w:rFonts w:cs="Arial"/>
          <w:b/>
          <w:sz w:val="28"/>
          <w:szCs w:val="28"/>
        </w:rPr>
        <w:t xml:space="preserve">Část I. </w:t>
      </w:r>
    </w:p>
    <w:p w14:paraId="1D5585CF" w14:textId="77777777" w:rsidR="00B20E77" w:rsidRPr="006F19BE" w:rsidRDefault="00EC7353" w:rsidP="0007744F">
      <w:pPr>
        <w:jc w:val="center"/>
        <w:rPr>
          <w:rFonts w:cs="Arial"/>
          <w:b/>
          <w:sz w:val="28"/>
          <w:szCs w:val="28"/>
        </w:rPr>
      </w:pPr>
      <w:r w:rsidRPr="006F19BE">
        <w:rPr>
          <w:rFonts w:cs="Arial"/>
          <w:b/>
          <w:sz w:val="28"/>
          <w:szCs w:val="28"/>
        </w:rPr>
        <w:t>S</w:t>
      </w:r>
      <w:r w:rsidR="00B20E77" w:rsidRPr="006F19BE">
        <w:rPr>
          <w:rFonts w:cs="Arial"/>
          <w:b/>
          <w:sz w:val="28"/>
          <w:szCs w:val="28"/>
        </w:rPr>
        <w:t>tatut</w:t>
      </w:r>
    </w:p>
    <w:p w14:paraId="74FB2B17" w14:textId="0FE84BA3" w:rsidR="00B20E77" w:rsidRPr="00B20C24" w:rsidRDefault="00B20E77" w:rsidP="0007744F">
      <w:pPr>
        <w:numPr>
          <w:ilvl w:val="0"/>
          <w:numId w:val="1"/>
        </w:numPr>
        <w:spacing w:before="120"/>
        <w:ind w:left="709" w:hanging="357"/>
        <w:rPr>
          <w:rFonts w:cs="Arial"/>
          <w:sz w:val="24"/>
        </w:rPr>
      </w:pPr>
      <w:r w:rsidRPr="00B20C24">
        <w:rPr>
          <w:rFonts w:cs="Arial"/>
          <w:sz w:val="24"/>
        </w:rPr>
        <w:t>Komise předkládá radě města a jejím prostřednictvím i zastupitelstvu města, tak jako i</w:t>
      </w:r>
      <w:r w:rsidR="00AB110C" w:rsidRPr="00B20C24">
        <w:rPr>
          <w:rFonts w:cs="Arial"/>
          <w:sz w:val="24"/>
        </w:rPr>
        <w:t> </w:t>
      </w:r>
      <w:r w:rsidRPr="00B20C24">
        <w:rPr>
          <w:rFonts w:cs="Arial"/>
          <w:sz w:val="24"/>
        </w:rPr>
        <w:t>příslušným orgánům</w:t>
      </w:r>
      <w:r w:rsidR="00EC7353" w:rsidRPr="00B20C24">
        <w:rPr>
          <w:rFonts w:cs="Arial"/>
          <w:sz w:val="24"/>
        </w:rPr>
        <w:t xml:space="preserve"> s</w:t>
      </w:r>
      <w:r w:rsidRPr="00B20C24">
        <w:rPr>
          <w:rFonts w:cs="Arial"/>
          <w:sz w:val="24"/>
        </w:rPr>
        <w:t xml:space="preserve">tatutárního města Jihlavy, podklady pro přijímaná rozhodnutí týkající </w:t>
      </w:r>
      <w:r w:rsidRPr="003C6E1F">
        <w:rPr>
          <w:rFonts w:cs="Arial"/>
          <w:sz w:val="24"/>
        </w:rPr>
        <w:t xml:space="preserve">se </w:t>
      </w:r>
      <w:r w:rsidR="00B20C24" w:rsidRPr="003C6E1F">
        <w:rPr>
          <w:rFonts w:cs="Arial"/>
          <w:sz w:val="24"/>
        </w:rPr>
        <w:t>sociální oblasti ve městě</w:t>
      </w:r>
      <w:r w:rsidR="00B20C24" w:rsidRPr="00B20C24">
        <w:rPr>
          <w:rFonts w:cs="Arial"/>
          <w:sz w:val="24"/>
        </w:rPr>
        <w:t>.</w:t>
      </w:r>
    </w:p>
    <w:p w14:paraId="62B109D7" w14:textId="38004B8E" w:rsidR="00B20E77" w:rsidRPr="00257DDA" w:rsidRDefault="00B20E77" w:rsidP="0007744F">
      <w:pPr>
        <w:numPr>
          <w:ilvl w:val="0"/>
          <w:numId w:val="1"/>
        </w:numPr>
        <w:spacing w:before="120"/>
        <w:ind w:left="709" w:hanging="357"/>
        <w:rPr>
          <w:rFonts w:cs="Arial"/>
          <w:sz w:val="24"/>
        </w:rPr>
      </w:pPr>
      <w:r w:rsidRPr="00257DDA">
        <w:rPr>
          <w:rFonts w:cs="Arial"/>
          <w:sz w:val="24"/>
        </w:rPr>
        <w:t>Komise navrhuje vize, priority, aktivity a opatření v</w:t>
      </w:r>
      <w:r w:rsidR="002827DB" w:rsidRPr="00257DDA">
        <w:rPr>
          <w:rFonts w:cs="Arial"/>
          <w:sz w:val="24"/>
        </w:rPr>
        <w:t> souladu s</w:t>
      </w:r>
      <w:r w:rsidR="00B20C24">
        <w:rPr>
          <w:rFonts w:cs="Arial"/>
          <w:sz w:val="24"/>
        </w:rPr>
        <w:t xml:space="preserve">e </w:t>
      </w:r>
      <w:r w:rsidR="00B20C24" w:rsidRPr="009B14EE">
        <w:rPr>
          <w:sz w:val="24"/>
        </w:rPr>
        <w:t>Střednědobým plánem rozvoje sociálních služeb na území SO ORP Jihlava 2022 – 2024</w:t>
      </w:r>
      <w:r w:rsidRPr="00257DDA">
        <w:rPr>
          <w:rFonts w:cs="Arial"/>
          <w:sz w:val="24"/>
        </w:rPr>
        <w:t>, v </w:t>
      </w:r>
      <w:r w:rsidR="002827DB" w:rsidRPr="00257DDA">
        <w:rPr>
          <w:rFonts w:cs="Arial"/>
          <w:sz w:val="24"/>
        </w:rPr>
        <w:t xml:space="preserve">návaznosti na příslušné vnitřní předpisy statutárního města Jihlavy či jejich části, které se vztahují k uvedené problematice, ve vazbě na odpovídající dokumenty Kraje Vysočina, právní normy a předpisy pro danou </w:t>
      </w:r>
      <w:r w:rsidR="00EC7353">
        <w:rPr>
          <w:rFonts w:cs="Arial"/>
          <w:sz w:val="24"/>
        </w:rPr>
        <w:t>oblast.</w:t>
      </w:r>
    </w:p>
    <w:p w14:paraId="3CD359F1" w14:textId="47216375" w:rsidR="00B20E77" w:rsidRPr="00B20C24" w:rsidRDefault="00B20E77" w:rsidP="0007744F">
      <w:pPr>
        <w:numPr>
          <w:ilvl w:val="0"/>
          <w:numId w:val="1"/>
        </w:numPr>
        <w:spacing w:before="120"/>
        <w:ind w:left="709" w:hanging="357"/>
        <w:rPr>
          <w:rFonts w:cs="Arial"/>
          <w:sz w:val="24"/>
        </w:rPr>
      </w:pPr>
      <w:r w:rsidRPr="00B20C24">
        <w:rPr>
          <w:rFonts w:cs="Arial"/>
          <w:sz w:val="24"/>
        </w:rPr>
        <w:t xml:space="preserve">Materiální podklady pro jednání </w:t>
      </w:r>
      <w:r w:rsidR="00B20C24" w:rsidRPr="003C6E1F">
        <w:rPr>
          <w:rFonts w:cs="Arial"/>
          <w:sz w:val="24"/>
        </w:rPr>
        <w:t>komise</w:t>
      </w:r>
      <w:r w:rsidRPr="00B20C24">
        <w:rPr>
          <w:rFonts w:cs="Arial"/>
          <w:sz w:val="24"/>
        </w:rPr>
        <w:t xml:space="preserve"> předkládá předseda (případně předsedající) jako součást schvalovaného progra</w:t>
      </w:r>
      <w:r w:rsidR="00EC7353" w:rsidRPr="00B20C24">
        <w:rPr>
          <w:rFonts w:cs="Arial"/>
          <w:sz w:val="24"/>
        </w:rPr>
        <w:t>mu jednání komise členům komise.</w:t>
      </w:r>
      <w:r w:rsidRPr="00B20C24">
        <w:rPr>
          <w:rFonts w:cs="Arial"/>
          <w:sz w:val="24"/>
        </w:rPr>
        <w:t xml:space="preserve"> </w:t>
      </w:r>
    </w:p>
    <w:p w14:paraId="132E4E6A" w14:textId="77777777" w:rsidR="00B20E77" w:rsidRPr="00B20C24" w:rsidRDefault="00B20E77" w:rsidP="0007744F">
      <w:pPr>
        <w:numPr>
          <w:ilvl w:val="0"/>
          <w:numId w:val="1"/>
        </w:numPr>
        <w:spacing w:before="120"/>
        <w:ind w:left="709" w:hanging="357"/>
        <w:rPr>
          <w:rFonts w:cs="Arial"/>
          <w:sz w:val="24"/>
        </w:rPr>
      </w:pPr>
      <w:r w:rsidRPr="00B20C24">
        <w:rPr>
          <w:rFonts w:cs="Arial"/>
          <w:sz w:val="24"/>
        </w:rPr>
        <w:t>Poklady pro rozhodování komise jsou zejména: osobně ověřené skutečnosti členy komise, získané poznatky členů, informace od přizvaných osob k jednání komise, listinné, audio, video, či jinými technickými prostředky, zákonnou cesto</w:t>
      </w:r>
      <w:r w:rsidR="00EC7353" w:rsidRPr="00B20C24">
        <w:rPr>
          <w:rFonts w:cs="Arial"/>
          <w:sz w:val="24"/>
        </w:rPr>
        <w:t>u získané důkazy a skutečnosti.</w:t>
      </w:r>
    </w:p>
    <w:p w14:paraId="72830681" w14:textId="4C20AE1A" w:rsidR="00B20E77" w:rsidRPr="00B20C24" w:rsidRDefault="00B20E77" w:rsidP="0007744F">
      <w:pPr>
        <w:numPr>
          <w:ilvl w:val="0"/>
          <w:numId w:val="1"/>
        </w:numPr>
        <w:spacing w:before="120"/>
        <w:ind w:left="709" w:hanging="357"/>
        <w:rPr>
          <w:rFonts w:cs="Arial"/>
          <w:sz w:val="24"/>
        </w:rPr>
      </w:pPr>
      <w:r w:rsidRPr="00B20C24">
        <w:rPr>
          <w:rFonts w:cs="Arial"/>
          <w:sz w:val="24"/>
        </w:rPr>
        <w:t xml:space="preserve">Komise navrhuje radě města k projednání změny a úpravy obecně závazných právních předpisů. Může ale i projednávat veškeré záležitosti týkající </w:t>
      </w:r>
      <w:r w:rsidRPr="003C6E1F">
        <w:rPr>
          <w:rFonts w:cs="Arial"/>
          <w:sz w:val="24"/>
        </w:rPr>
        <w:t xml:space="preserve">se </w:t>
      </w:r>
      <w:r w:rsidR="00B20C24" w:rsidRPr="003C6E1F">
        <w:rPr>
          <w:rFonts w:cs="Arial"/>
          <w:sz w:val="24"/>
        </w:rPr>
        <w:t xml:space="preserve">sociální oblasti </w:t>
      </w:r>
      <w:r w:rsidRPr="003C6E1F">
        <w:rPr>
          <w:rFonts w:cs="Arial"/>
          <w:sz w:val="24"/>
        </w:rPr>
        <w:t>ve městě, pokud budou navržené k projednání předsedou komise (předsedajícím) či členem komise</w:t>
      </w:r>
      <w:r w:rsidRPr="00B20C24">
        <w:rPr>
          <w:rFonts w:cs="Arial"/>
          <w:sz w:val="24"/>
        </w:rPr>
        <w:t>. Aby taková záležitost byla komisí projednávána,</w:t>
      </w:r>
      <w:r w:rsidR="00AB110C" w:rsidRPr="00B20C24">
        <w:rPr>
          <w:rFonts w:cs="Arial"/>
          <w:sz w:val="24"/>
        </w:rPr>
        <w:t xml:space="preserve"> je třeba o </w:t>
      </w:r>
      <w:r w:rsidRPr="00B20C24">
        <w:rPr>
          <w:rFonts w:cs="Arial"/>
          <w:sz w:val="24"/>
        </w:rPr>
        <w:t>projednání rozhodnout předem hlasováním. O závěrech z projednání a</w:t>
      </w:r>
      <w:r w:rsidR="00945A25" w:rsidRPr="00B20C24">
        <w:rPr>
          <w:rFonts w:cs="Arial"/>
          <w:sz w:val="24"/>
        </w:rPr>
        <w:t> </w:t>
      </w:r>
      <w:r w:rsidRPr="00B20C24">
        <w:rPr>
          <w:rFonts w:cs="Arial"/>
          <w:sz w:val="24"/>
        </w:rPr>
        <w:t>o</w:t>
      </w:r>
      <w:r w:rsidR="00945A25" w:rsidRPr="00B20C24">
        <w:rPr>
          <w:rFonts w:cs="Arial"/>
          <w:sz w:val="24"/>
        </w:rPr>
        <w:t> </w:t>
      </w:r>
      <w:r w:rsidRPr="00B20C24">
        <w:rPr>
          <w:rFonts w:cs="Arial"/>
          <w:sz w:val="24"/>
        </w:rPr>
        <w:t xml:space="preserve">výsledcích jednání komise nechá na závěr jednání předsedající hlasovat. Hlasují pouze členové komise. Závěr je přijatý většinou hlasů všech </w:t>
      </w:r>
      <w:r w:rsidR="00945A25" w:rsidRPr="00B20C24">
        <w:rPr>
          <w:rFonts w:cs="Arial"/>
          <w:sz w:val="24"/>
        </w:rPr>
        <w:t>přítomných členů komise. O </w:t>
      </w:r>
      <w:r w:rsidRPr="00B20C24">
        <w:rPr>
          <w:rFonts w:cs="Arial"/>
          <w:sz w:val="24"/>
        </w:rPr>
        <w:t>závěru jednání komise a o výsledku hlasování předseda (předsedající) informuje radu města. Závěry komise slouží radě k rozho</w:t>
      </w:r>
      <w:r w:rsidR="00945A25" w:rsidRPr="00B20C24">
        <w:rPr>
          <w:rFonts w:cs="Arial"/>
          <w:sz w:val="24"/>
        </w:rPr>
        <w:t>dování o přijímaných opatřeních.</w:t>
      </w:r>
    </w:p>
    <w:p w14:paraId="279D8670" w14:textId="227CD6F9" w:rsidR="002827DB" w:rsidRPr="00257DDA" w:rsidRDefault="002827DB" w:rsidP="0007744F">
      <w:pPr>
        <w:numPr>
          <w:ilvl w:val="0"/>
          <w:numId w:val="1"/>
        </w:numPr>
        <w:spacing w:before="120"/>
        <w:ind w:left="709" w:hanging="357"/>
        <w:rPr>
          <w:rFonts w:cs="Arial"/>
          <w:sz w:val="24"/>
        </w:rPr>
      </w:pPr>
      <w:r w:rsidRPr="00257DDA">
        <w:rPr>
          <w:rFonts w:cs="Arial"/>
          <w:sz w:val="24"/>
        </w:rPr>
        <w:lastRenderedPageBreak/>
        <w:t xml:space="preserve">Komise vydává stanoviska k žádostem o poskytnutí dotací právnickým osobám, které realizují činnosti </w:t>
      </w:r>
      <w:r w:rsidRPr="003C6E1F">
        <w:rPr>
          <w:rFonts w:cs="Arial"/>
          <w:sz w:val="24"/>
        </w:rPr>
        <w:t>v</w:t>
      </w:r>
      <w:r w:rsidR="00B20C24" w:rsidRPr="003C6E1F">
        <w:rPr>
          <w:rFonts w:cs="Arial"/>
          <w:sz w:val="24"/>
        </w:rPr>
        <w:t xml:space="preserve"> sociální </w:t>
      </w:r>
      <w:r w:rsidRPr="003C6E1F">
        <w:rPr>
          <w:rFonts w:cs="Arial"/>
          <w:sz w:val="24"/>
        </w:rPr>
        <w:t>oblasti</w:t>
      </w:r>
      <w:r w:rsidRPr="00257DDA">
        <w:rPr>
          <w:rFonts w:cs="Arial"/>
          <w:sz w:val="24"/>
        </w:rPr>
        <w:t>, z rozpočtu statutár</w:t>
      </w:r>
      <w:r w:rsidR="00AB110C" w:rsidRPr="00257DDA">
        <w:rPr>
          <w:rFonts w:cs="Arial"/>
          <w:sz w:val="24"/>
        </w:rPr>
        <w:t>ního města Jihlavy, v souladu s </w:t>
      </w:r>
      <w:r w:rsidRPr="00257DDA">
        <w:rPr>
          <w:rFonts w:cs="Arial"/>
          <w:sz w:val="24"/>
        </w:rPr>
        <w:t xml:space="preserve">podmínkami </w:t>
      </w:r>
      <w:r w:rsidR="000A331C">
        <w:rPr>
          <w:sz w:val="24"/>
        </w:rPr>
        <w:t xml:space="preserve">Dotačního programu statutárního města Jihlavy na podporu a rozvoj neziskového  sektoru v sociální oblasti </w:t>
      </w:r>
      <w:r w:rsidR="000A331C" w:rsidRPr="003C6E1F">
        <w:rPr>
          <w:sz w:val="24"/>
        </w:rPr>
        <w:t>pro určený kalendářní rok</w:t>
      </w:r>
      <w:r w:rsidRPr="003C6E1F">
        <w:rPr>
          <w:rFonts w:cs="Arial"/>
          <w:sz w:val="24"/>
        </w:rPr>
        <w:t>,</w:t>
      </w:r>
      <w:r w:rsidRPr="00257DDA">
        <w:rPr>
          <w:rFonts w:cs="Arial"/>
          <w:sz w:val="24"/>
        </w:rPr>
        <w:t xml:space="preserve"> v návaznost</w:t>
      </w:r>
      <w:r w:rsidR="009462AC">
        <w:rPr>
          <w:rFonts w:cs="Arial"/>
          <w:sz w:val="24"/>
        </w:rPr>
        <w:t>i</w:t>
      </w:r>
      <w:r w:rsidRPr="00257DDA">
        <w:rPr>
          <w:rFonts w:cs="Arial"/>
          <w:sz w:val="24"/>
        </w:rPr>
        <w:t xml:space="preserve"> na zákon č. 128/2000 Sb., o obcích (obecní zřízení).</w:t>
      </w:r>
    </w:p>
    <w:p w14:paraId="613B4F07" w14:textId="77777777" w:rsidR="00B20E77" w:rsidRDefault="00B20E77" w:rsidP="0007744F">
      <w:pPr>
        <w:spacing w:before="120"/>
        <w:rPr>
          <w:rFonts w:cs="Arial"/>
          <w:sz w:val="24"/>
        </w:rPr>
      </w:pPr>
    </w:p>
    <w:p w14:paraId="3B539F4D" w14:textId="77777777" w:rsidR="00945A25" w:rsidRDefault="00945A25" w:rsidP="0007744F">
      <w:pPr>
        <w:spacing w:before="120"/>
        <w:rPr>
          <w:rFonts w:cs="Arial"/>
          <w:sz w:val="24"/>
        </w:rPr>
      </w:pPr>
    </w:p>
    <w:p w14:paraId="12132C0F" w14:textId="3DCB747B" w:rsidR="00945A25" w:rsidRDefault="00945A25" w:rsidP="0007744F">
      <w:pPr>
        <w:spacing w:before="120"/>
        <w:rPr>
          <w:rFonts w:cs="Arial"/>
          <w:sz w:val="24"/>
        </w:rPr>
      </w:pPr>
    </w:p>
    <w:p w14:paraId="4140742A" w14:textId="77777777" w:rsidR="000A331C" w:rsidRDefault="000A331C" w:rsidP="0007744F">
      <w:pPr>
        <w:spacing w:before="120"/>
        <w:rPr>
          <w:rFonts w:cs="Arial"/>
          <w:sz w:val="24"/>
        </w:rPr>
      </w:pPr>
    </w:p>
    <w:p w14:paraId="048E022F" w14:textId="77777777" w:rsidR="00945A25" w:rsidRPr="00257DDA" w:rsidRDefault="00945A25" w:rsidP="0007744F">
      <w:pPr>
        <w:spacing w:before="120"/>
        <w:rPr>
          <w:rFonts w:cs="Arial"/>
          <w:sz w:val="24"/>
        </w:rPr>
      </w:pPr>
    </w:p>
    <w:p w14:paraId="56F68A88" w14:textId="77777777" w:rsidR="00B20E77" w:rsidRPr="006F19BE" w:rsidRDefault="002827DB" w:rsidP="0007744F">
      <w:pPr>
        <w:jc w:val="center"/>
        <w:rPr>
          <w:rFonts w:cs="Arial"/>
          <w:b/>
          <w:sz w:val="28"/>
          <w:szCs w:val="28"/>
        </w:rPr>
      </w:pPr>
      <w:r w:rsidRPr="006F19BE">
        <w:rPr>
          <w:rFonts w:cs="Arial"/>
          <w:b/>
          <w:sz w:val="28"/>
          <w:szCs w:val="28"/>
        </w:rPr>
        <w:t xml:space="preserve">Část II. </w:t>
      </w:r>
    </w:p>
    <w:p w14:paraId="4B2D6BDB" w14:textId="77777777" w:rsidR="002827DB" w:rsidRPr="006F19BE" w:rsidRDefault="002827DB" w:rsidP="0007744F">
      <w:pPr>
        <w:jc w:val="center"/>
        <w:rPr>
          <w:rFonts w:cs="Arial"/>
          <w:b/>
          <w:sz w:val="28"/>
          <w:szCs w:val="28"/>
        </w:rPr>
      </w:pPr>
      <w:r w:rsidRPr="006F19BE">
        <w:rPr>
          <w:rFonts w:cs="Arial"/>
          <w:b/>
          <w:sz w:val="28"/>
          <w:szCs w:val="28"/>
        </w:rPr>
        <w:t>Jednací řád</w:t>
      </w:r>
    </w:p>
    <w:p w14:paraId="288F9257" w14:textId="77777777" w:rsidR="002827DB" w:rsidRPr="00257DDA" w:rsidRDefault="002827DB" w:rsidP="0007744F">
      <w:pPr>
        <w:jc w:val="center"/>
        <w:rPr>
          <w:rFonts w:cs="Arial"/>
          <w:sz w:val="24"/>
        </w:rPr>
      </w:pPr>
    </w:p>
    <w:p w14:paraId="26EDEF05" w14:textId="77777777" w:rsidR="00D95B77" w:rsidRDefault="00D95B77" w:rsidP="0007744F">
      <w:pPr>
        <w:jc w:val="center"/>
        <w:rPr>
          <w:rFonts w:cs="Arial"/>
          <w:b/>
          <w:sz w:val="24"/>
        </w:rPr>
      </w:pPr>
      <w:r w:rsidRPr="00257DDA">
        <w:rPr>
          <w:rFonts w:cs="Arial"/>
          <w:b/>
          <w:sz w:val="24"/>
        </w:rPr>
        <w:t>Čl. 1</w:t>
      </w:r>
    </w:p>
    <w:p w14:paraId="10F75D60" w14:textId="77777777" w:rsidR="0007744F" w:rsidRPr="00257DDA" w:rsidRDefault="0007744F" w:rsidP="0007744F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Úvodní ustanovení</w:t>
      </w:r>
    </w:p>
    <w:p w14:paraId="7CC5D515" w14:textId="007CE5E8" w:rsidR="00D95B77" w:rsidRPr="00257DDA" w:rsidRDefault="006F19BE" w:rsidP="005158D2">
      <w:pPr>
        <w:pStyle w:val="Odstavecseseznamem"/>
        <w:numPr>
          <w:ilvl w:val="0"/>
          <w:numId w:val="6"/>
        </w:numPr>
        <w:spacing w:after="120"/>
        <w:ind w:left="714" w:hanging="357"/>
        <w:contextualSpacing w:val="0"/>
        <w:rPr>
          <w:rFonts w:cs="Arial"/>
          <w:sz w:val="24"/>
        </w:rPr>
      </w:pPr>
      <w:r>
        <w:rPr>
          <w:rFonts w:cs="Arial"/>
          <w:sz w:val="24"/>
        </w:rPr>
        <w:t>Tento jednací řád</w:t>
      </w:r>
      <w:r w:rsidR="00D95B77" w:rsidRPr="00257DDA">
        <w:rPr>
          <w:rFonts w:cs="Arial"/>
          <w:sz w:val="24"/>
        </w:rPr>
        <w:t xml:space="preserve"> upravuje přípravu</w:t>
      </w:r>
      <w:r w:rsidR="00307C77">
        <w:rPr>
          <w:rFonts w:cs="Arial"/>
          <w:sz w:val="24"/>
        </w:rPr>
        <w:t>, svolání,</w:t>
      </w:r>
      <w:r w:rsidR="00D95B77" w:rsidRPr="00257DDA">
        <w:rPr>
          <w:rFonts w:cs="Arial"/>
          <w:sz w:val="24"/>
        </w:rPr>
        <w:t xml:space="preserve"> průběh </w:t>
      </w:r>
      <w:r w:rsidR="0022073C">
        <w:rPr>
          <w:rFonts w:cs="Arial"/>
          <w:sz w:val="24"/>
        </w:rPr>
        <w:t>jednání</w:t>
      </w:r>
      <w:r w:rsidR="00D95B77" w:rsidRPr="00257DDA">
        <w:rPr>
          <w:rFonts w:cs="Arial"/>
          <w:sz w:val="24"/>
        </w:rPr>
        <w:t xml:space="preserve"> a </w:t>
      </w:r>
      <w:r w:rsidR="00307C77">
        <w:rPr>
          <w:rFonts w:cs="Arial"/>
          <w:sz w:val="24"/>
        </w:rPr>
        <w:t xml:space="preserve">usnášení </w:t>
      </w:r>
      <w:r w:rsidR="00D95B77" w:rsidRPr="00257DDA">
        <w:rPr>
          <w:rFonts w:cs="Arial"/>
          <w:sz w:val="24"/>
        </w:rPr>
        <w:t>komise</w:t>
      </w:r>
      <w:r w:rsidR="002827DB" w:rsidRPr="00257DDA">
        <w:rPr>
          <w:rFonts w:cs="Arial"/>
          <w:sz w:val="24"/>
        </w:rPr>
        <w:t xml:space="preserve"> jako iniciativního a poradního orgánu Rady města Jihlav</w:t>
      </w:r>
      <w:r w:rsidR="00307C77">
        <w:rPr>
          <w:rFonts w:cs="Arial"/>
          <w:sz w:val="24"/>
        </w:rPr>
        <w:t>y</w:t>
      </w:r>
      <w:r w:rsidR="002827DB" w:rsidRPr="00257DDA">
        <w:rPr>
          <w:rFonts w:cs="Arial"/>
          <w:sz w:val="24"/>
        </w:rPr>
        <w:t>.</w:t>
      </w:r>
    </w:p>
    <w:p w14:paraId="4C8C8316" w14:textId="77777777" w:rsidR="002827DB" w:rsidRPr="00257DDA" w:rsidRDefault="002827DB" w:rsidP="005158D2">
      <w:pPr>
        <w:pStyle w:val="TEXTDOPISU"/>
        <w:numPr>
          <w:ilvl w:val="0"/>
          <w:numId w:val="6"/>
        </w:numPr>
        <w:spacing w:after="120"/>
        <w:ind w:left="714" w:hanging="357"/>
        <w:rPr>
          <w:rFonts w:cs="Arial"/>
          <w:sz w:val="24"/>
          <w:szCs w:val="24"/>
        </w:rPr>
      </w:pPr>
      <w:r w:rsidRPr="00257DDA">
        <w:rPr>
          <w:rFonts w:cs="Arial"/>
          <w:sz w:val="24"/>
          <w:szCs w:val="24"/>
        </w:rPr>
        <w:t>K zabezpečování přípravy schůze komise a k zajišťování dalších úkolů spojených s činností komise se zřizuje funkce tajemníka komise.</w:t>
      </w:r>
    </w:p>
    <w:p w14:paraId="2455C630" w14:textId="0B327EAA" w:rsidR="005158D2" w:rsidRPr="005158D2" w:rsidRDefault="002827DB" w:rsidP="005158D2">
      <w:pPr>
        <w:pStyle w:val="Odstavecseseznamem"/>
        <w:numPr>
          <w:ilvl w:val="0"/>
          <w:numId w:val="6"/>
        </w:numPr>
        <w:spacing w:after="120"/>
        <w:rPr>
          <w:rFonts w:ascii="Times New Roman" w:hAnsi="Times New Roman"/>
        </w:rPr>
      </w:pPr>
      <w:r w:rsidRPr="005158D2">
        <w:rPr>
          <w:rFonts w:cs="Arial"/>
          <w:sz w:val="24"/>
        </w:rPr>
        <w:t xml:space="preserve">Tajemníka komise jmenuje písemně tajemník </w:t>
      </w:r>
      <w:r w:rsidR="00147FD9" w:rsidRPr="005158D2">
        <w:rPr>
          <w:sz w:val="24"/>
        </w:rPr>
        <w:t>magistrátu ze zaměstnanců příslušného odboru, do jehož věcné působnosti náleží plnění úkolů v oblasti, pro kterou byla komise zřízena. Návrh na jmenování tajemníka komise předkládá tajemníkovi magistrátu vedoucí příslušného odboru magistrátu.</w:t>
      </w:r>
    </w:p>
    <w:p w14:paraId="67E2DC73" w14:textId="361942E0" w:rsidR="002827DB" w:rsidRPr="00831DB1" w:rsidRDefault="002827DB" w:rsidP="005158D2">
      <w:pPr>
        <w:pStyle w:val="TEXTDOPISU"/>
        <w:numPr>
          <w:ilvl w:val="0"/>
          <w:numId w:val="6"/>
        </w:numPr>
        <w:spacing w:after="120"/>
        <w:ind w:left="714" w:hanging="357"/>
        <w:rPr>
          <w:rFonts w:cs="Arial"/>
          <w:sz w:val="24"/>
          <w:szCs w:val="24"/>
        </w:rPr>
      </w:pPr>
      <w:r w:rsidRPr="00831DB1">
        <w:rPr>
          <w:rFonts w:cs="Arial"/>
          <w:sz w:val="24"/>
          <w:szCs w:val="24"/>
        </w:rPr>
        <w:t>Komise předkládá své návrhy a svá stanoviska Radě města Jihlavy nebo Zastupitelstvu města Jihlavy prostřednictvím předsedy komise.</w:t>
      </w:r>
    </w:p>
    <w:p w14:paraId="05300584" w14:textId="77777777" w:rsidR="00AB110C" w:rsidRPr="00257DDA" w:rsidRDefault="00AB110C" w:rsidP="0007744F">
      <w:pPr>
        <w:pStyle w:val="TEXTDOPISU"/>
        <w:ind w:left="720"/>
        <w:rPr>
          <w:rFonts w:cs="Arial"/>
          <w:sz w:val="24"/>
          <w:szCs w:val="24"/>
        </w:rPr>
      </w:pPr>
    </w:p>
    <w:p w14:paraId="1E505559" w14:textId="77777777" w:rsidR="00BD74E6" w:rsidRPr="00257DDA" w:rsidRDefault="00BD74E6" w:rsidP="0007744F">
      <w:pPr>
        <w:rPr>
          <w:rFonts w:cs="Arial"/>
          <w:sz w:val="24"/>
        </w:rPr>
      </w:pPr>
    </w:p>
    <w:p w14:paraId="0AE6FA3F" w14:textId="77777777" w:rsidR="00D95B77" w:rsidRPr="00EC7353" w:rsidRDefault="00D95B77" w:rsidP="0007744F">
      <w:pPr>
        <w:jc w:val="center"/>
        <w:rPr>
          <w:rFonts w:cs="Arial"/>
          <w:b/>
          <w:sz w:val="24"/>
        </w:rPr>
      </w:pPr>
      <w:r w:rsidRPr="00EC7353">
        <w:rPr>
          <w:rFonts w:cs="Arial"/>
          <w:b/>
          <w:sz w:val="24"/>
        </w:rPr>
        <w:t>Čl. 2</w:t>
      </w:r>
    </w:p>
    <w:p w14:paraId="5A1AFE3B" w14:textId="77777777" w:rsidR="004336AD" w:rsidRPr="00831DB1" w:rsidRDefault="004336AD" w:rsidP="004336AD">
      <w:pPr>
        <w:pStyle w:val="TEXTDOPISU"/>
        <w:spacing w:after="120"/>
        <w:jc w:val="center"/>
        <w:rPr>
          <w:b/>
          <w:sz w:val="24"/>
        </w:rPr>
      </w:pPr>
      <w:r w:rsidRPr="00831DB1">
        <w:rPr>
          <w:b/>
          <w:sz w:val="24"/>
        </w:rPr>
        <w:t>Svolání schůze komise</w:t>
      </w:r>
    </w:p>
    <w:p w14:paraId="5897F1E0" w14:textId="44FC6507" w:rsidR="004336AD" w:rsidRPr="00831DB1" w:rsidRDefault="004336AD" w:rsidP="004336AD">
      <w:pPr>
        <w:pStyle w:val="TEXTDOPISU"/>
        <w:numPr>
          <w:ilvl w:val="0"/>
          <w:numId w:val="16"/>
        </w:numPr>
        <w:spacing w:after="120"/>
        <w:ind w:left="714" w:hanging="357"/>
        <w:rPr>
          <w:b/>
          <w:sz w:val="24"/>
        </w:rPr>
      </w:pPr>
      <w:r w:rsidRPr="00831DB1">
        <w:rPr>
          <w:sz w:val="24"/>
        </w:rPr>
        <w:t>Schůze komise se konají jako řádné nebo mimořádné. Řádné schůze se konají podle potřeby, zpravidla desetkrát do roka v pravidelných intervalech. Mimořádné sc</w:t>
      </w:r>
      <w:r w:rsidR="005158D2" w:rsidRPr="00831DB1">
        <w:rPr>
          <w:sz w:val="24"/>
        </w:rPr>
        <w:t>hůze se svolávají podle potřeby</w:t>
      </w:r>
      <w:r w:rsidRPr="00831DB1">
        <w:rPr>
          <w:sz w:val="24"/>
        </w:rPr>
        <w:t xml:space="preserve"> na základě rozhodnutí předsedy komise, požadavku Rady města Jihlavy nebo na žádost nadpoloviční většiny všech členů komise.</w:t>
      </w:r>
    </w:p>
    <w:p w14:paraId="58271369" w14:textId="147DFBD3" w:rsidR="004336AD" w:rsidRPr="005158D2" w:rsidRDefault="004336AD" w:rsidP="004336AD">
      <w:pPr>
        <w:pStyle w:val="TEXTDOPISU"/>
        <w:numPr>
          <w:ilvl w:val="0"/>
          <w:numId w:val="16"/>
        </w:numPr>
        <w:spacing w:after="120"/>
        <w:ind w:left="714" w:hanging="357"/>
        <w:rPr>
          <w:b/>
          <w:sz w:val="24"/>
        </w:rPr>
      </w:pPr>
      <w:r>
        <w:rPr>
          <w:sz w:val="24"/>
        </w:rPr>
        <w:t>Řádné schůze komise svolává zpravidla</w:t>
      </w:r>
      <w:r w:rsidR="005158D2">
        <w:rPr>
          <w:sz w:val="24"/>
        </w:rPr>
        <w:t xml:space="preserve"> předseda komise nejpozději do 4</w:t>
      </w:r>
      <w:r>
        <w:rPr>
          <w:sz w:val="24"/>
        </w:rPr>
        <w:t xml:space="preserve"> dnů přede dnem </w:t>
      </w:r>
      <w:r w:rsidR="005158D2">
        <w:rPr>
          <w:sz w:val="24"/>
        </w:rPr>
        <w:t>jednání</w:t>
      </w:r>
      <w:r>
        <w:rPr>
          <w:sz w:val="24"/>
        </w:rPr>
        <w:t xml:space="preserve"> komise.</w:t>
      </w:r>
    </w:p>
    <w:p w14:paraId="403291C3" w14:textId="164497BC" w:rsidR="005158D2" w:rsidRPr="00FC7C3E" w:rsidRDefault="005158D2" w:rsidP="004336AD">
      <w:pPr>
        <w:pStyle w:val="TEXTDOPISU"/>
        <w:numPr>
          <w:ilvl w:val="0"/>
          <w:numId w:val="16"/>
        </w:numPr>
        <w:spacing w:after="120"/>
        <w:ind w:left="714" w:hanging="357"/>
        <w:rPr>
          <w:b/>
          <w:sz w:val="24"/>
        </w:rPr>
      </w:pPr>
      <w:r>
        <w:rPr>
          <w:sz w:val="24"/>
        </w:rPr>
        <w:t xml:space="preserve">Na jednání komise mohou být přizváni hosté podle potřeby a charakteru projednávané problematiky. Jednání komise se dále mohou </w:t>
      </w:r>
      <w:r>
        <w:rPr>
          <w:sz w:val="24"/>
        </w:rPr>
        <w:lastRenderedPageBreak/>
        <w:t>účastnit stálí hosté, pokud s jejich účas</w:t>
      </w:r>
      <w:r w:rsidR="001F758E">
        <w:rPr>
          <w:sz w:val="24"/>
        </w:rPr>
        <w:t>tí vysloví souhlas většina všech členů komise.</w:t>
      </w:r>
    </w:p>
    <w:p w14:paraId="6E2098B4" w14:textId="162CBDA8" w:rsidR="004336AD" w:rsidRPr="000A331C" w:rsidRDefault="004336AD" w:rsidP="004336AD">
      <w:pPr>
        <w:pStyle w:val="TEXTDOPISU"/>
        <w:numPr>
          <w:ilvl w:val="0"/>
          <w:numId w:val="16"/>
        </w:numPr>
        <w:rPr>
          <w:b/>
          <w:sz w:val="24"/>
        </w:rPr>
      </w:pPr>
      <w:r w:rsidRPr="000A331C">
        <w:rPr>
          <w:sz w:val="24"/>
        </w:rPr>
        <w:t xml:space="preserve">Pozvánka na </w:t>
      </w:r>
      <w:r w:rsidR="001F758E" w:rsidRPr="000A331C">
        <w:rPr>
          <w:sz w:val="24"/>
        </w:rPr>
        <w:t>jednání</w:t>
      </w:r>
      <w:r w:rsidRPr="000A331C">
        <w:rPr>
          <w:sz w:val="24"/>
        </w:rPr>
        <w:t xml:space="preserve"> komise obsahuje navržený program, datum, hodinu a místo </w:t>
      </w:r>
      <w:r w:rsidR="001F758E" w:rsidRPr="000A331C">
        <w:rPr>
          <w:sz w:val="24"/>
        </w:rPr>
        <w:t>jednání</w:t>
      </w:r>
      <w:r w:rsidRPr="000A331C">
        <w:rPr>
          <w:sz w:val="24"/>
        </w:rPr>
        <w:t xml:space="preserve">. Současně s pozvánkou se zasílají i písemné podklady pro </w:t>
      </w:r>
      <w:r w:rsidR="001F758E" w:rsidRPr="000A331C">
        <w:rPr>
          <w:sz w:val="24"/>
        </w:rPr>
        <w:t xml:space="preserve">jednání </w:t>
      </w:r>
      <w:r w:rsidRPr="000A331C">
        <w:rPr>
          <w:sz w:val="24"/>
        </w:rPr>
        <w:t>komise. Pozvánka se odesílá tak, aby ji členové komise a další pozvaní obdrželi ve lhůtě dle odst. 2. Pozvánka společně s materiály je zasílána elektronickou cestou.</w:t>
      </w:r>
    </w:p>
    <w:p w14:paraId="4D7496FE" w14:textId="77777777" w:rsidR="000A331C" w:rsidRPr="000A331C" w:rsidRDefault="000A331C" w:rsidP="003C6E1F">
      <w:pPr>
        <w:pStyle w:val="TEXTDOPISU"/>
        <w:ind w:left="720"/>
        <w:rPr>
          <w:b/>
          <w:sz w:val="24"/>
        </w:rPr>
      </w:pPr>
    </w:p>
    <w:p w14:paraId="738F315E" w14:textId="77777777" w:rsidR="00D95B77" w:rsidRPr="00EC7353" w:rsidRDefault="00D95B77" w:rsidP="0007744F">
      <w:pPr>
        <w:rPr>
          <w:rFonts w:cs="Arial"/>
          <w:sz w:val="24"/>
        </w:rPr>
      </w:pPr>
    </w:p>
    <w:p w14:paraId="5765C647" w14:textId="77777777" w:rsidR="00D95B77" w:rsidRPr="00EC7353" w:rsidRDefault="00D95B77" w:rsidP="00F64BE2">
      <w:pPr>
        <w:jc w:val="center"/>
        <w:rPr>
          <w:rFonts w:cs="Arial"/>
          <w:b/>
          <w:sz w:val="24"/>
        </w:rPr>
      </w:pPr>
      <w:r w:rsidRPr="00EC7353">
        <w:rPr>
          <w:rFonts w:cs="Arial"/>
          <w:b/>
          <w:sz w:val="24"/>
        </w:rPr>
        <w:t>Čl. 3</w:t>
      </w:r>
    </w:p>
    <w:p w14:paraId="7674779E" w14:textId="77777777" w:rsidR="004336AD" w:rsidRDefault="004336AD" w:rsidP="004336AD">
      <w:pPr>
        <w:pStyle w:val="TEXTDOPISU"/>
        <w:spacing w:after="120"/>
        <w:jc w:val="center"/>
        <w:rPr>
          <w:b/>
          <w:sz w:val="24"/>
        </w:rPr>
      </w:pPr>
      <w:r w:rsidRPr="00FC7C3E">
        <w:rPr>
          <w:b/>
          <w:sz w:val="24"/>
        </w:rPr>
        <w:t>Příprava schůze komise</w:t>
      </w:r>
    </w:p>
    <w:p w14:paraId="6D1DE2D4" w14:textId="4D8CD2E2" w:rsidR="004336AD" w:rsidRDefault="004336AD" w:rsidP="004336AD">
      <w:pPr>
        <w:pStyle w:val="TEXTDOPISU"/>
        <w:numPr>
          <w:ilvl w:val="0"/>
          <w:numId w:val="17"/>
        </w:numPr>
        <w:spacing w:after="120"/>
        <w:ind w:left="714" w:hanging="357"/>
        <w:rPr>
          <w:sz w:val="24"/>
        </w:rPr>
      </w:pPr>
      <w:r>
        <w:rPr>
          <w:sz w:val="24"/>
        </w:rPr>
        <w:t>Přípravu schůze komise zabezp</w:t>
      </w:r>
      <w:r w:rsidR="001F758E">
        <w:rPr>
          <w:sz w:val="24"/>
        </w:rPr>
        <w:t xml:space="preserve">ečuje tajemník komise a v případě jeho nepřítomnosti určený pracovník příslušného </w:t>
      </w:r>
      <w:r>
        <w:rPr>
          <w:sz w:val="24"/>
        </w:rPr>
        <w:t xml:space="preserve">odboru </w:t>
      </w:r>
      <w:r w:rsidR="001F758E">
        <w:rPr>
          <w:sz w:val="24"/>
        </w:rPr>
        <w:t xml:space="preserve">či útvaru </w:t>
      </w:r>
      <w:r>
        <w:rPr>
          <w:sz w:val="24"/>
        </w:rPr>
        <w:t xml:space="preserve">magistrátu </w:t>
      </w:r>
      <w:r w:rsidR="001F758E">
        <w:rPr>
          <w:sz w:val="24"/>
        </w:rPr>
        <w:t xml:space="preserve">po předchozí dohodě s předsedou </w:t>
      </w:r>
      <w:r>
        <w:rPr>
          <w:sz w:val="24"/>
        </w:rPr>
        <w:t>komise.</w:t>
      </w:r>
    </w:p>
    <w:p w14:paraId="2E93D7BA" w14:textId="137E7E12" w:rsidR="004336AD" w:rsidRDefault="004336AD" w:rsidP="004336AD">
      <w:pPr>
        <w:pStyle w:val="TEXTDOPISU"/>
        <w:numPr>
          <w:ilvl w:val="0"/>
          <w:numId w:val="17"/>
        </w:numPr>
        <w:spacing w:after="120"/>
        <w:ind w:left="714" w:hanging="357"/>
        <w:rPr>
          <w:sz w:val="24"/>
        </w:rPr>
      </w:pPr>
      <w:r>
        <w:rPr>
          <w:sz w:val="24"/>
        </w:rPr>
        <w:t xml:space="preserve">Návrh programu schůze komise zpracuje </w:t>
      </w:r>
      <w:r w:rsidR="001F758E">
        <w:rPr>
          <w:sz w:val="24"/>
        </w:rPr>
        <w:t xml:space="preserve">předseda </w:t>
      </w:r>
      <w:r>
        <w:rPr>
          <w:sz w:val="24"/>
        </w:rPr>
        <w:t xml:space="preserve">komise a předává jej </w:t>
      </w:r>
      <w:r w:rsidR="001F758E">
        <w:rPr>
          <w:sz w:val="24"/>
        </w:rPr>
        <w:t>tajemníkovi komise k odeslání.</w:t>
      </w:r>
    </w:p>
    <w:p w14:paraId="78C7C605" w14:textId="2FCEEB13" w:rsidR="004336AD" w:rsidRDefault="004336AD" w:rsidP="004336AD">
      <w:pPr>
        <w:pStyle w:val="TEXTDOPISU"/>
        <w:numPr>
          <w:ilvl w:val="0"/>
          <w:numId w:val="17"/>
        </w:numPr>
        <w:rPr>
          <w:sz w:val="24"/>
        </w:rPr>
      </w:pPr>
      <w:r>
        <w:rPr>
          <w:sz w:val="24"/>
        </w:rPr>
        <w:t xml:space="preserve">V rámci přípravy schůze komise se provádí evidence došlých žádostí, návrhů, nabídek </w:t>
      </w:r>
      <w:r w:rsidR="001F758E">
        <w:rPr>
          <w:sz w:val="24"/>
        </w:rPr>
        <w:t xml:space="preserve">na pořádání akcí a </w:t>
      </w:r>
      <w:r>
        <w:rPr>
          <w:sz w:val="24"/>
        </w:rPr>
        <w:t> </w:t>
      </w:r>
      <w:r w:rsidR="001D4F22">
        <w:rPr>
          <w:sz w:val="24"/>
        </w:rPr>
        <w:t>dalších podkladů pro</w:t>
      </w:r>
      <w:r w:rsidR="001F758E">
        <w:rPr>
          <w:sz w:val="24"/>
        </w:rPr>
        <w:t xml:space="preserve"> jednání</w:t>
      </w:r>
      <w:r>
        <w:rPr>
          <w:sz w:val="24"/>
        </w:rPr>
        <w:t xml:space="preserve"> komise.</w:t>
      </w:r>
    </w:p>
    <w:p w14:paraId="301CF9EA" w14:textId="77777777" w:rsidR="000A331C" w:rsidRDefault="000A331C" w:rsidP="000A331C">
      <w:pPr>
        <w:pStyle w:val="TEXTDOPISU"/>
        <w:ind w:left="720"/>
        <w:rPr>
          <w:sz w:val="24"/>
        </w:rPr>
      </w:pPr>
    </w:p>
    <w:p w14:paraId="2304AAA6" w14:textId="77777777" w:rsidR="004336AD" w:rsidRDefault="004336AD" w:rsidP="004336AD">
      <w:pPr>
        <w:pStyle w:val="TEXTDOPISU"/>
        <w:ind w:left="720"/>
        <w:rPr>
          <w:sz w:val="24"/>
        </w:rPr>
      </w:pPr>
    </w:p>
    <w:p w14:paraId="05136D76" w14:textId="77777777" w:rsidR="00D95B77" w:rsidRPr="00EC7353" w:rsidRDefault="00D95B77" w:rsidP="0007744F">
      <w:pPr>
        <w:rPr>
          <w:rFonts w:cs="Arial"/>
          <w:sz w:val="24"/>
        </w:rPr>
      </w:pPr>
    </w:p>
    <w:p w14:paraId="555B0276" w14:textId="77777777" w:rsidR="00D95B77" w:rsidRPr="00EC7353" w:rsidRDefault="00D95B77" w:rsidP="00F64BE2">
      <w:pPr>
        <w:contextualSpacing/>
        <w:jc w:val="center"/>
        <w:rPr>
          <w:rFonts w:cs="Arial"/>
          <w:b/>
          <w:sz w:val="24"/>
        </w:rPr>
      </w:pPr>
      <w:r w:rsidRPr="00EC7353">
        <w:rPr>
          <w:rFonts w:cs="Arial"/>
          <w:b/>
          <w:sz w:val="24"/>
        </w:rPr>
        <w:t>Čl. 4</w:t>
      </w:r>
    </w:p>
    <w:p w14:paraId="1F7A445B" w14:textId="77777777" w:rsidR="004336AD" w:rsidRPr="00FC7C3E" w:rsidRDefault="004336AD" w:rsidP="004336AD">
      <w:pPr>
        <w:pStyle w:val="TEXTDOPISU"/>
        <w:spacing w:after="120"/>
        <w:jc w:val="center"/>
        <w:rPr>
          <w:b/>
          <w:sz w:val="24"/>
        </w:rPr>
      </w:pPr>
      <w:r w:rsidRPr="00FC7C3E">
        <w:rPr>
          <w:b/>
          <w:sz w:val="24"/>
        </w:rPr>
        <w:t>Průběh schůze komise</w:t>
      </w:r>
    </w:p>
    <w:p w14:paraId="309D2895" w14:textId="77777777" w:rsidR="004336AD" w:rsidRPr="002C7FEE" w:rsidRDefault="004336AD" w:rsidP="004336AD">
      <w:pPr>
        <w:pStyle w:val="TEXTDOPISU"/>
        <w:numPr>
          <w:ilvl w:val="0"/>
          <w:numId w:val="18"/>
        </w:numPr>
        <w:spacing w:after="120"/>
        <w:ind w:left="714" w:hanging="357"/>
        <w:rPr>
          <w:sz w:val="24"/>
          <w:szCs w:val="24"/>
        </w:rPr>
      </w:pPr>
      <w:r w:rsidRPr="002C7FEE">
        <w:rPr>
          <w:sz w:val="24"/>
          <w:szCs w:val="24"/>
        </w:rPr>
        <w:t>Schůzi komise řídí zpravidla předseda komise.</w:t>
      </w:r>
    </w:p>
    <w:p w14:paraId="182AA796" w14:textId="00A20470" w:rsidR="004336AD" w:rsidRPr="002C7FEE" w:rsidRDefault="004336AD" w:rsidP="004336AD">
      <w:pPr>
        <w:pStyle w:val="TEXTDOPISU"/>
        <w:numPr>
          <w:ilvl w:val="0"/>
          <w:numId w:val="18"/>
        </w:numPr>
        <w:spacing w:after="120"/>
        <w:ind w:left="714" w:hanging="357"/>
        <w:rPr>
          <w:sz w:val="24"/>
          <w:szCs w:val="24"/>
        </w:rPr>
      </w:pPr>
      <w:r w:rsidRPr="002C7FEE">
        <w:rPr>
          <w:sz w:val="24"/>
          <w:szCs w:val="24"/>
        </w:rPr>
        <w:t xml:space="preserve">Předseda komise řídí hlasování, jehož výsledek zjišťuje a vyhlašuje, přerušuje a ukončuje schůzi a dbá o její věcný průběh. Není-li při zahájení nebo v průběhu </w:t>
      </w:r>
      <w:r w:rsidR="001F758E">
        <w:rPr>
          <w:sz w:val="24"/>
          <w:szCs w:val="24"/>
        </w:rPr>
        <w:t>jednání</w:t>
      </w:r>
      <w:r w:rsidRPr="002C7FEE">
        <w:rPr>
          <w:sz w:val="24"/>
          <w:szCs w:val="24"/>
        </w:rPr>
        <w:t xml:space="preserve"> komise přítomna nadpoloviční většina všech členů komise, </w:t>
      </w:r>
      <w:r>
        <w:rPr>
          <w:sz w:val="24"/>
          <w:szCs w:val="24"/>
        </w:rPr>
        <w:t>ukončí předseda komise schůzi a </w:t>
      </w:r>
      <w:r w:rsidRPr="002C7FEE">
        <w:rPr>
          <w:sz w:val="24"/>
          <w:szCs w:val="24"/>
        </w:rPr>
        <w:t>nejpozději do 10 dnů svolá schůzi náhradní.</w:t>
      </w:r>
    </w:p>
    <w:p w14:paraId="376BD599" w14:textId="5364CF06" w:rsidR="004336AD" w:rsidRPr="000A331C" w:rsidRDefault="004336AD" w:rsidP="004336AD">
      <w:pPr>
        <w:pStyle w:val="TEXTDOPISU"/>
        <w:numPr>
          <w:ilvl w:val="0"/>
          <w:numId w:val="18"/>
        </w:numPr>
        <w:spacing w:after="120"/>
        <w:ind w:left="714" w:hanging="357"/>
        <w:rPr>
          <w:sz w:val="24"/>
          <w:szCs w:val="24"/>
        </w:rPr>
      </w:pPr>
      <w:r w:rsidRPr="002C7FEE">
        <w:rPr>
          <w:sz w:val="24"/>
          <w:szCs w:val="24"/>
        </w:rPr>
        <w:t>V zahajovací části schůze předseda zjistí počet přítomných členů, konstatuje přítomnost nadpoloviční většiny členů komise, nechá schválit program schůze</w:t>
      </w:r>
      <w:r w:rsidR="001F758E" w:rsidRPr="000A331C">
        <w:rPr>
          <w:sz w:val="24"/>
          <w:szCs w:val="24"/>
        </w:rPr>
        <w:t>, dá zvolit ověřovatele zápisu</w:t>
      </w:r>
      <w:r w:rsidRPr="000A331C">
        <w:rPr>
          <w:sz w:val="24"/>
          <w:szCs w:val="24"/>
        </w:rPr>
        <w:t xml:space="preserve"> a zkontroluje plnění úkolů z předchozí schůze.</w:t>
      </w:r>
    </w:p>
    <w:p w14:paraId="3EEE1996" w14:textId="735DDBDB" w:rsidR="004336AD" w:rsidRPr="000A331C" w:rsidRDefault="0008411C" w:rsidP="004336AD">
      <w:pPr>
        <w:pStyle w:val="TEXTDOPISU"/>
        <w:numPr>
          <w:ilvl w:val="0"/>
          <w:numId w:val="18"/>
        </w:numPr>
        <w:spacing w:after="120"/>
        <w:ind w:left="714" w:hanging="357"/>
        <w:rPr>
          <w:sz w:val="24"/>
          <w:szCs w:val="24"/>
        </w:rPr>
      </w:pPr>
      <w:r w:rsidRPr="000A331C">
        <w:rPr>
          <w:sz w:val="24"/>
          <w:szCs w:val="24"/>
        </w:rPr>
        <w:t>Pozvaní žadatelé o dotaci jsou zváni v předem oznámených intervalech a je jim dána možnost vyjádřit se ke své žádosti, případně odpovědět na dotazy členů komise</w:t>
      </w:r>
      <w:r w:rsidR="004336AD" w:rsidRPr="000A331C">
        <w:rPr>
          <w:sz w:val="24"/>
          <w:szCs w:val="24"/>
        </w:rPr>
        <w:t>.</w:t>
      </w:r>
    </w:p>
    <w:p w14:paraId="0CC81F53" w14:textId="77777777" w:rsidR="004336AD" w:rsidRPr="002C7FEE" w:rsidRDefault="004336AD" w:rsidP="004336AD">
      <w:pPr>
        <w:pStyle w:val="TEXTDOPISU"/>
        <w:numPr>
          <w:ilvl w:val="0"/>
          <w:numId w:val="18"/>
        </w:numPr>
        <w:spacing w:after="120"/>
        <w:ind w:left="714" w:hanging="357"/>
        <w:rPr>
          <w:sz w:val="24"/>
          <w:szCs w:val="24"/>
        </w:rPr>
      </w:pPr>
      <w:r w:rsidRPr="002C7FEE">
        <w:rPr>
          <w:sz w:val="24"/>
          <w:szCs w:val="24"/>
        </w:rPr>
        <w:t>Jednání o věc</w:t>
      </w:r>
      <w:r>
        <w:rPr>
          <w:sz w:val="24"/>
          <w:szCs w:val="24"/>
        </w:rPr>
        <w:t>i</w:t>
      </w:r>
      <w:r w:rsidRPr="002C7FEE">
        <w:rPr>
          <w:sz w:val="24"/>
          <w:szCs w:val="24"/>
        </w:rPr>
        <w:t xml:space="preserve"> zařazené do programu uvede předkladatel. O </w:t>
      </w:r>
      <w:r w:rsidRPr="000A331C">
        <w:rPr>
          <w:sz w:val="24"/>
          <w:szCs w:val="24"/>
        </w:rPr>
        <w:t xml:space="preserve">jednotlivých projednávaných </w:t>
      </w:r>
      <w:r w:rsidRPr="00831DB1">
        <w:rPr>
          <w:sz w:val="24"/>
          <w:szCs w:val="24"/>
        </w:rPr>
        <w:t>věcech</w:t>
      </w:r>
      <w:r w:rsidRPr="000A331C">
        <w:rPr>
          <w:sz w:val="24"/>
          <w:szCs w:val="24"/>
        </w:rPr>
        <w:t xml:space="preserve"> se vede rozprava. Do rozpravy se členové komis</w:t>
      </w:r>
      <w:r w:rsidRPr="002C7FEE">
        <w:rPr>
          <w:sz w:val="24"/>
          <w:szCs w:val="24"/>
        </w:rPr>
        <w:t>e přihlašují zdvižením ruky v průběhu schůze. Předkladatel má právo vystoupit na závěr rozpravy.</w:t>
      </w:r>
    </w:p>
    <w:p w14:paraId="74665D8F" w14:textId="46AEF920" w:rsidR="004336AD" w:rsidRPr="000A331C" w:rsidRDefault="004336AD" w:rsidP="004336AD">
      <w:pPr>
        <w:pStyle w:val="TEXTDOPISU"/>
        <w:numPr>
          <w:ilvl w:val="0"/>
          <w:numId w:val="18"/>
        </w:numPr>
        <w:spacing w:after="120"/>
        <w:ind w:left="714" w:hanging="357"/>
        <w:rPr>
          <w:sz w:val="24"/>
          <w:szCs w:val="24"/>
        </w:rPr>
      </w:pPr>
      <w:r w:rsidRPr="000A331C">
        <w:rPr>
          <w:sz w:val="24"/>
          <w:szCs w:val="24"/>
        </w:rPr>
        <w:lastRenderedPageBreak/>
        <w:t>Člen</w:t>
      </w:r>
      <w:r>
        <w:rPr>
          <w:sz w:val="24"/>
          <w:szCs w:val="24"/>
        </w:rPr>
        <w:t xml:space="preserve"> komise při </w:t>
      </w:r>
      <w:r w:rsidR="001F758E">
        <w:rPr>
          <w:sz w:val="24"/>
          <w:szCs w:val="24"/>
        </w:rPr>
        <w:t xml:space="preserve">jednání </w:t>
      </w:r>
      <w:r w:rsidRPr="002C7FEE">
        <w:rPr>
          <w:sz w:val="24"/>
          <w:szCs w:val="24"/>
        </w:rPr>
        <w:t>komise oznámí svůj poměr k projednávané věci, jestliže se zřetelem k výsledku projednání věci by mu mohla vzniknout osobní výhoda nebo újma anebo má-li na věci jiný osobní zájem</w:t>
      </w:r>
      <w:r w:rsidRPr="000A331C">
        <w:rPr>
          <w:sz w:val="24"/>
          <w:szCs w:val="24"/>
        </w:rPr>
        <w:t xml:space="preserve">. </w:t>
      </w:r>
      <w:r w:rsidR="001F758E" w:rsidRPr="000A331C">
        <w:rPr>
          <w:sz w:val="24"/>
          <w:szCs w:val="24"/>
        </w:rPr>
        <w:t>I v takovém případě se člen komise může účastnit projednávání a</w:t>
      </w:r>
      <w:r w:rsidRPr="000A331C">
        <w:rPr>
          <w:sz w:val="24"/>
          <w:szCs w:val="24"/>
        </w:rPr>
        <w:t xml:space="preserve"> hlasování o této věci.</w:t>
      </w:r>
    </w:p>
    <w:p w14:paraId="16202FD0" w14:textId="4246FF22" w:rsidR="004336AD" w:rsidRPr="001F758E" w:rsidRDefault="004336AD" w:rsidP="001F758E">
      <w:pPr>
        <w:pStyle w:val="TEXTDOPISU"/>
        <w:numPr>
          <w:ilvl w:val="0"/>
          <w:numId w:val="18"/>
        </w:numPr>
        <w:spacing w:after="120"/>
        <w:ind w:left="714" w:hanging="357"/>
        <w:rPr>
          <w:sz w:val="24"/>
          <w:szCs w:val="24"/>
        </w:rPr>
      </w:pPr>
      <w:r w:rsidRPr="002C7FEE">
        <w:rPr>
          <w:sz w:val="24"/>
          <w:szCs w:val="24"/>
        </w:rPr>
        <w:t>Po ukončení rozpravy dá předseda komise hlasovat o předložených návrzích</w:t>
      </w:r>
      <w:r>
        <w:rPr>
          <w:sz w:val="24"/>
          <w:szCs w:val="24"/>
        </w:rPr>
        <w:t>,</w:t>
      </w:r>
      <w:r w:rsidRPr="002C7FEE">
        <w:rPr>
          <w:sz w:val="24"/>
          <w:szCs w:val="24"/>
        </w:rPr>
        <w:t xml:space="preserve"> případně </w:t>
      </w:r>
      <w:r w:rsidRPr="001F758E">
        <w:rPr>
          <w:sz w:val="24"/>
          <w:szCs w:val="24"/>
        </w:rPr>
        <w:t>protinávrzích.</w:t>
      </w:r>
    </w:p>
    <w:p w14:paraId="36C7AD72" w14:textId="77777777" w:rsidR="001F758E" w:rsidRPr="000A331C" w:rsidRDefault="001F758E" w:rsidP="001F758E">
      <w:pPr>
        <w:numPr>
          <w:ilvl w:val="0"/>
          <w:numId w:val="18"/>
        </w:numPr>
        <w:spacing w:after="120"/>
        <w:ind w:left="714" w:hanging="357"/>
        <w:rPr>
          <w:rFonts w:ascii="Times New Roman" w:hAnsi="Times New Roman"/>
          <w:sz w:val="24"/>
        </w:rPr>
      </w:pPr>
      <w:r w:rsidRPr="000A331C">
        <w:rPr>
          <w:sz w:val="24"/>
        </w:rPr>
        <w:t xml:space="preserve">Schůze komise je neveřejná. Členové komise a další osoby, které se schůze komise účastní, zachovávají mlčenlivost a dále nezpřístupňují informace, které podléhají ochraně dle příslušných předpisů a které se při jednání schůze komise dozvěděli.  </w:t>
      </w:r>
    </w:p>
    <w:p w14:paraId="38B6A54D" w14:textId="77777777" w:rsidR="001F758E" w:rsidRPr="002C7FEE" w:rsidRDefault="001F758E" w:rsidP="001F758E">
      <w:pPr>
        <w:pStyle w:val="TEXTDOPISU"/>
        <w:ind w:left="720"/>
        <w:rPr>
          <w:sz w:val="24"/>
          <w:szCs w:val="24"/>
        </w:rPr>
      </w:pPr>
    </w:p>
    <w:p w14:paraId="6BD6F196" w14:textId="77777777" w:rsidR="001D4F22" w:rsidRDefault="001D4F22" w:rsidP="0007744F">
      <w:pPr>
        <w:jc w:val="center"/>
        <w:rPr>
          <w:rFonts w:cs="Arial"/>
          <w:b/>
          <w:sz w:val="24"/>
        </w:rPr>
      </w:pPr>
    </w:p>
    <w:p w14:paraId="2FFEFC15" w14:textId="77777777" w:rsidR="00D95B77" w:rsidRDefault="00D95B77" w:rsidP="0007744F">
      <w:pPr>
        <w:jc w:val="center"/>
        <w:rPr>
          <w:rFonts w:cs="Arial"/>
          <w:b/>
          <w:sz w:val="24"/>
        </w:rPr>
      </w:pPr>
      <w:r w:rsidRPr="00EC7353">
        <w:rPr>
          <w:rFonts w:cs="Arial"/>
          <w:b/>
          <w:sz w:val="24"/>
        </w:rPr>
        <w:t>Čl. 5</w:t>
      </w:r>
    </w:p>
    <w:p w14:paraId="26D4A6FE" w14:textId="77777777" w:rsidR="00E64103" w:rsidRPr="002C7FEE" w:rsidRDefault="00E64103" w:rsidP="00E64103">
      <w:pPr>
        <w:pStyle w:val="TEXTDOPISU"/>
        <w:spacing w:after="120"/>
        <w:jc w:val="center"/>
        <w:rPr>
          <w:b/>
          <w:sz w:val="24"/>
          <w:szCs w:val="24"/>
        </w:rPr>
      </w:pPr>
      <w:r w:rsidRPr="002C7FEE">
        <w:rPr>
          <w:b/>
          <w:sz w:val="24"/>
          <w:szCs w:val="24"/>
        </w:rPr>
        <w:t xml:space="preserve">Příprava </w:t>
      </w:r>
      <w:r>
        <w:rPr>
          <w:b/>
          <w:sz w:val="24"/>
          <w:szCs w:val="24"/>
        </w:rPr>
        <w:t>usnese</w:t>
      </w:r>
      <w:r w:rsidRPr="002C7FEE">
        <w:rPr>
          <w:b/>
          <w:sz w:val="24"/>
          <w:szCs w:val="24"/>
        </w:rPr>
        <w:t>ní</w:t>
      </w:r>
    </w:p>
    <w:p w14:paraId="47173125" w14:textId="77777777" w:rsidR="00E64103" w:rsidRPr="000A331C" w:rsidRDefault="00E64103" w:rsidP="00E64103">
      <w:pPr>
        <w:pStyle w:val="TEXTDOPISU"/>
        <w:numPr>
          <w:ilvl w:val="0"/>
          <w:numId w:val="20"/>
        </w:numPr>
        <w:spacing w:after="120"/>
        <w:ind w:left="714" w:hanging="357"/>
        <w:rPr>
          <w:sz w:val="24"/>
          <w:szCs w:val="24"/>
        </w:rPr>
      </w:pPr>
      <w:r w:rsidRPr="002C7FEE">
        <w:rPr>
          <w:sz w:val="24"/>
          <w:szCs w:val="24"/>
        </w:rPr>
        <w:t xml:space="preserve">Obsah usnesení odpovídá výsledkům </w:t>
      </w:r>
      <w:r>
        <w:rPr>
          <w:sz w:val="24"/>
          <w:szCs w:val="24"/>
        </w:rPr>
        <w:t>jednání</w:t>
      </w:r>
      <w:r w:rsidRPr="002C7FEE">
        <w:rPr>
          <w:sz w:val="24"/>
          <w:szCs w:val="24"/>
        </w:rPr>
        <w:t>. Návrh na usnesení formuluje</w:t>
      </w:r>
      <w:r>
        <w:rPr>
          <w:sz w:val="24"/>
          <w:szCs w:val="24"/>
        </w:rPr>
        <w:t xml:space="preserve"> </w:t>
      </w:r>
      <w:r w:rsidRPr="000A331C">
        <w:rPr>
          <w:sz w:val="24"/>
          <w:szCs w:val="24"/>
        </w:rPr>
        <w:t>předkladatel.</w:t>
      </w:r>
    </w:p>
    <w:p w14:paraId="5FC52E3C" w14:textId="77777777" w:rsidR="00E64103" w:rsidRPr="002C7FEE" w:rsidRDefault="00E64103" w:rsidP="00E64103">
      <w:pPr>
        <w:pStyle w:val="TEXTDOPISU"/>
        <w:numPr>
          <w:ilvl w:val="0"/>
          <w:numId w:val="20"/>
        </w:numPr>
        <w:rPr>
          <w:sz w:val="24"/>
          <w:szCs w:val="24"/>
        </w:rPr>
      </w:pPr>
      <w:r w:rsidRPr="002C7FEE">
        <w:rPr>
          <w:sz w:val="24"/>
          <w:szCs w:val="24"/>
        </w:rPr>
        <w:t>Usnesením komise je doporučení či nedoporučení schválení věci Radou města Jihlavy či Zastupitelstvem města Jihlavy.</w:t>
      </w:r>
    </w:p>
    <w:p w14:paraId="63E510B0" w14:textId="77777777" w:rsidR="004336AD" w:rsidRPr="002C7FEE" w:rsidRDefault="004336AD" w:rsidP="004336AD">
      <w:pPr>
        <w:pStyle w:val="TEXTDOPISU"/>
        <w:rPr>
          <w:sz w:val="24"/>
          <w:szCs w:val="24"/>
        </w:rPr>
      </w:pPr>
    </w:p>
    <w:p w14:paraId="65BE09ED" w14:textId="77777777" w:rsidR="004336AD" w:rsidRPr="002C7FEE" w:rsidRDefault="004336AD" w:rsidP="004336AD">
      <w:pPr>
        <w:pStyle w:val="TEXTDOPISU"/>
        <w:rPr>
          <w:sz w:val="24"/>
          <w:szCs w:val="24"/>
        </w:rPr>
      </w:pPr>
    </w:p>
    <w:p w14:paraId="468FA8B5" w14:textId="77777777" w:rsidR="004336AD" w:rsidRPr="002C7FEE" w:rsidRDefault="004336AD" w:rsidP="004336AD">
      <w:pPr>
        <w:pStyle w:val="TEXTDOPISU"/>
        <w:jc w:val="center"/>
        <w:rPr>
          <w:b/>
          <w:sz w:val="24"/>
          <w:szCs w:val="24"/>
        </w:rPr>
      </w:pPr>
      <w:r w:rsidRPr="002C7FEE">
        <w:rPr>
          <w:b/>
          <w:sz w:val="24"/>
          <w:szCs w:val="24"/>
        </w:rPr>
        <w:t>Čl. 6.</w:t>
      </w:r>
    </w:p>
    <w:p w14:paraId="0ABBF5C7" w14:textId="77777777" w:rsidR="00E64103" w:rsidRPr="002C7FEE" w:rsidRDefault="00E64103" w:rsidP="00E64103">
      <w:pPr>
        <w:pStyle w:val="TEXTDOPISU"/>
        <w:spacing w:after="120"/>
        <w:jc w:val="center"/>
        <w:rPr>
          <w:b/>
          <w:sz w:val="24"/>
          <w:szCs w:val="24"/>
        </w:rPr>
      </w:pPr>
      <w:r w:rsidRPr="002C7FEE">
        <w:rPr>
          <w:b/>
          <w:sz w:val="24"/>
          <w:szCs w:val="24"/>
        </w:rPr>
        <w:t>Hlasování</w:t>
      </w:r>
    </w:p>
    <w:p w14:paraId="67D09228" w14:textId="77777777" w:rsidR="00E64103" w:rsidRPr="002C7FEE" w:rsidRDefault="00E64103" w:rsidP="00E64103">
      <w:pPr>
        <w:pStyle w:val="TEXTDOPISU"/>
        <w:numPr>
          <w:ilvl w:val="0"/>
          <w:numId w:val="19"/>
        </w:numPr>
        <w:spacing w:after="120"/>
        <w:ind w:left="714" w:hanging="357"/>
        <w:rPr>
          <w:sz w:val="24"/>
          <w:szCs w:val="24"/>
        </w:rPr>
      </w:pPr>
      <w:r w:rsidRPr="002C7FEE">
        <w:rPr>
          <w:sz w:val="24"/>
          <w:szCs w:val="24"/>
        </w:rPr>
        <w:t xml:space="preserve">Hlasování k jednotlivým </w:t>
      </w:r>
      <w:r>
        <w:rPr>
          <w:sz w:val="24"/>
          <w:szCs w:val="24"/>
        </w:rPr>
        <w:t xml:space="preserve">žádostem </w:t>
      </w:r>
      <w:r w:rsidRPr="002C7FEE">
        <w:rPr>
          <w:sz w:val="24"/>
          <w:szCs w:val="24"/>
        </w:rPr>
        <w:t>a návrhům je veřejné, hlasuje se zdvižením ruky. Na návrh člena komise se m</w:t>
      </w:r>
      <w:r>
        <w:rPr>
          <w:sz w:val="24"/>
          <w:szCs w:val="24"/>
        </w:rPr>
        <w:t xml:space="preserve">ůže hlasovat tajně, souhlasí-li </w:t>
      </w:r>
      <w:r w:rsidRPr="002C7FEE">
        <w:rPr>
          <w:sz w:val="24"/>
          <w:szCs w:val="24"/>
        </w:rPr>
        <w:t>s tím nadpoloviční většina všech přítomných členů komise.</w:t>
      </w:r>
    </w:p>
    <w:p w14:paraId="4783F195" w14:textId="77777777" w:rsidR="00E64103" w:rsidRPr="002C7FEE" w:rsidRDefault="00E64103" w:rsidP="00E64103">
      <w:pPr>
        <w:pStyle w:val="TEXTDOPISU"/>
        <w:numPr>
          <w:ilvl w:val="0"/>
          <w:numId w:val="19"/>
        </w:numPr>
        <w:spacing w:after="120"/>
        <w:ind w:left="714" w:hanging="357"/>
        <w:rPr>
          <w:sz w:val="24"/>
          <w:szCs w:val="24"/>
        </w:rPr>
      </w:pPr>
      <w:r w:rsidRPr="002C7FEE">
        <w:rPr>
          <w:sz w:val="24"/>
          <w:szCs w:val="24"/>
        </w:rPr>
        <w:t xml:space="preserve">Před hlasováním předseda </w:t>
      </w:r>
      <w:r>
        <w:rPr>
          <w:sz w:val="24"/>
          <w:szCs w:val="24"/>
        </w:rPr>
        <w:t xml:space="preserve">zpravidla </w:t>
      </w:r>
      <w:r w:rsidRPr="002C7FEE">
        <w:rPr>
          <w:sz w:val="24"/>
          <w:szCs w:val="24"/>
        </w:rPr>
        <w:t>zopakuje přesné znění návrhu usnesení.</w:t>
      </w:r>
    </w:p>
    <w:p w14:paraId="2BD7ADEF" w14:textId="77777777" w:rsidR="00E64103" w:rsidRPr="002C7FEE" w:rsidRDefault="00E64103" w:rsidP="00E64103">
      <w:pPr>
        <w:pStyle w:val="TEXTDOPISU"/>
        <w:numPr>
          <w:ilvl w:val="0"/>
          <w:numId w:val="19"/>
        </w:numPr>
        <w:spacing w:after="120"/>
        <w:ind w:left="714" w:hanging="357"/>
        <w:rPr>
          <w:sz w:val="24"/>
          <w:szCs w:val="24"/>
        </w:rPr>
      </w:pPr>
      <w:r w:rsidRPr="002C7FEE">
        <w:rPr>
          <w:sz w:val="24"/>
          <w:szCs w:val="24"/>
        </w:rPr>
        <w:t>Poku</w:t>
      </w:r>
      <w:r>
        <w:rPr>
          <w:sz w:val="24"/>
          <w:szCs w:val="24"/>
        </w:rPr>
        <w:t>d</w:t>
      </w:r>
      <w:r w:rsidRPr="002C7FEE">
        <w:rPr>
          <w:sz w:val="24"/>
          <w:szCs w:val="24"/>
        </w:rPr>
        <w:t xml:space="preserve"> byly uplatněny pozměňující návrhy, dá předseda hlasovat nejprve o těchto změnách a poté o ostatních částech návrhu. V případě uplatnění pr</w:t>
      </w:r>
      <w:r>
        <w:rPr>
          <w:sz w:val="24"/>
          <w:szCs w:val="24"/>
        </w:rPr>
        <w:t>otinávrhu se hlasuje nejdříve o </w:t>
      </w:r>
      <w:r w:rsidRPr="002C7FEE">
        <w:rPr>
          <w:sz w:val="24"/>
          <w:szCs w:val="24"/>
        </w:rPr>
        <w:t>tomto protinávrhu. Bylo-li k některému návrhu podáno</w:t>
      </w:r>
      <w:r>
        <w:rPr>
          <w:sz w:val="24"/>
          <w:szCs w:val="24"/>
        </w:rPr>
        <w:t xml:space="preserve"> více protinávrhů, hlasuje se o </w:t>
      </w:r>
      <w:r w:rsidRPr="002C7FEE">
        <w:rPr>
          <w:sz w:val="24"/>
          <w:szCs w:val="24"/>
        </w:rPr>
        <w:t>podaných protinávrzích v opačném pořadí, než jak byly podány. Pokud nebude přijat žádný z protinávrhů, hlasuje se o původním návrhu.</w:t>
      </w:r>
    </w:p>
    <w:p w14:paraId="0C386446" w14:textId="040B41AA" w:rsidR="00E64103" w:rsidRPr="000A331C" w:rsidRDefault="00E64103" w:rsidP="00E64103">
      <w:pPr>
        <w:pStyle w:val="TEXTDOPISU"/>
        <w:numPr>
          <w:ilvl w:val="0"/>
          <w:numId w:val="19"/>
        </w:numPr>
        <w:spacing w:after="120"/>
        <w:ind w:left="714" w:hanging="357"/>
        <w:rPr>
          <w:sz w:val="24"/>
          <w:szCs w:val="24"/>
        </w:rPr>
      </w:pPr>
      <w:r w:rsidRPr="000A331C">
        <w:rPr>
          <w:sz w:val="24"/>
          <w:szCs w:val="24"/>
        </w:rPr>
        <w:t>Komise se usnáší většinou hlasů všech svých členů.</w:t>
      </w:r>
    </w:p>
    <w:p w14:paraId="215BE197" w14:textId="77777777" w:rsidR="00E64103" w:rsidRPr="000A331C" w:rsidRDefault="00E64103" w:rsidP="00E64103">
      <w:pPr>
        <w:pStyle w:val="Odstavecseseznamem"/>
        <w:numPr>
          <w:ilvl w:val="0"/>
          <w:numId w:val="19"/>
        </w:numPr>
        <w:spacing w:after="120"/>
        <w:ind w:left="714" w:hanging="357"/>
        <w:rPr>
          <w:rFonts w:ascii="Times New Roman" w:hAnsi="Times New Roman"/>
          <w:sz w:val="24"/>
        </w:rPr>
      </w:pPr>
      <w:r w:rsidRPr="000A331C">
        <w:rPr>
          <w:sz w:val="24"/>
        </w:rPr>
        <w:t xml:space="preserve">V nezbytných případech, které nestrpí odkladu, může předseda komise vyvolat usnesení členů komise per rollam, a to písemným nebo elektronickou poštou uskutečněným dotazem u všech členů komise. Takového usnesení je platné tehdy, jestliže s návrhem usnesení souhlasila nadpoloviční většina všech členů komise a jejich odpovědi byly doručeny ve stanoveném termínu v písemné podobě nebo zaslány elektronickou poštou. Usnesení per rollam musí být při nejbližší schůzi </w:t>
      </w:r>
      <w:r w:rsidRPr="000A331C">
        <w:rPr>
          <w:sz w:val="24"/>
        </w:rPr>
        <w:lastRenderedPageBreak/>
        <w:t>komise zapsáno do zápisu v plném znění včetně dokumentace o výsledcích hlasování a musí být schváleno.</w:t>
      </w:r>
    </w:p>
    <w:p w14:paraId="3EE2CDFB" w14:textId="77777777" w:rsidR="00E64103" w:rsidRPr="002C7FEE" w:rsidRDefault="00E64103" w:rsidP="00E64103">
      <w:pPr>
        <w:pStyle w:val="TEXTDOPISU"/>
        <w:ind w:left="720"/>
        <w:rPr>
          <w:sz w:val="24"/>
          <w:szCs w:val="24"/>
        </w:rPr>
      </w:pPr>
    </w:p>
    <w:p w14:paraId="5A87AC0C" w14:textId="77777777" w:rsidR="004336AD" w:rsidRDefault="004336AD" w:rsidP="004336AD">
      <w:pPr>
        <w:pStyle w:val="TEXTDOPISU"/>
        <w:rPr>
          <w:sz w:val="24"/>
          <w:szCs w:val="24"/>
        </w:rPr>
      </w:pPr>
    </w:p>
    <w:p w14:paraId="21E02CFD" w14:textId="77777777" w:rsidR="004336AD" w:rsidRPr="002C7FEE" w:rsidRDefault="004336AD" w:rsidP="004336AD">
      <w:pPr>
        <w:pStyle w:val="TEXTDOPISU"/>
        <w:rPr>
          <w:sz w:val="24"/>
          <w:szCs w:val="24"/>
        </w:rPr>
      </w:pPr>
    </w:p>
    <w:p w14:paraId="302ABD94" w14:textId="77777777" w:rsidR="004336AD" w:rsidRPr="002C7FEE" w:rsidRDefault="004336AD" w:rsidP="004336AD">
      <w:pPr>
        <w:pStyle w:val="TEXTDOPISU"/>
        <w:ind w:left="360"/>
        <w:jc w:val="center"/>
        <w:rPr>
          <w:b/>
          <w:sz w:val="24"/>
          <w:szCs w:val="24"/>
        </w:rPr>
      </w:pPr>
      <w:r w:rsidRPr="002C7FEE">
        <w:rPr>
          <w:b/>
          <w:sz w:val="24"/>
          <w:szCs w:val="24"/>
        </w:rPr>
        <w:t>Čl. 7</w:t>
      </w:r>
    </w:p>
    <w:p w14:paraId="72B79E2B" w14:textId="77777777" w:rsidR="004336AD" w:rsidRPr="002C7FEE" w:rsidRDefault="004336AD" w:rsidP="004336AD">
      <w:pPr>
        <w:pStyle w:val="TEXTDOPISU"/>
        <w:spacing w:after="120"/>
        <w:ind w:left="357"/>
        <w:jc w:val="center"/>
        <w:rPr>
          <w:b/>
          <w:sz w:val="24"/>
          <w:szCs w:val="24"/>
        </w:rPr>
      </w:pPr>
      <w:r w:rsidRPr="002C7FEE">
        <w:rPr>
          <w:b/>
          <w:sz w:val="24"/>
          <w:szCs w:val="24"/>
        </w:rPr>
        <w:t>Zápis ze schůze komise</w:t>
      </w:r>
    </w:p>
    <w:p w14:paraId="093BDBCC" w14:textId="13E9E391" w:rsidR="004336AD" w:rsidRPr="002C7FEE" w:rsidRDefault="004336AD" w:rsidP="004336AD">
      <w:pPr>
        <w:pStyle w:val="TEXTDOPISU"/>
        <w:numPr>
          <w:ilvl w:val="0"/>
          <w:numId w:val="21"/>
        </w:numPr>
        <w:spacing w:after="120"/>
        <w:ind w:left="714" w:hanging="357"/>
        <w:rPr>
          <w:sz w:val="24"/>
          <w:szCs w:val="24"/>
        </w:rPr>
      </w:pPr>
      <w:r w:rsidRPr="002C7FEE">
        <w:rPr>
          <w:sz w:val="24"/>
          <w:szCs w:val="24"/>
        </w:rPr>
        <w:t xml:space="preserve">O </w:t>
      </w:r>
      <w:r w:rsidR="00E64103">
        <w:rPr>
          <w:sz w:val="24"/>
          <w:szCs w:val="24"/>
        </w:rPr>
        <w:t xml:space="preserve"> jednání</w:t>
      </w:r>
      <w:r w:rsidRPr="002C7FEE">
        <w:rPr>
          <w:sz w:val="24"/>
          <w:szCs w:val="24"/>
        </w:rPr>
        <w:t xml:space="preserve"> komise se vyhotovuje zápis, jehož obsahem jsou přijatá usnesení.</w:t>
      </w:r>
    </w:p>
    <w:p w14:paraId="586BE478" w14:textId="77777777" w:rsidR="004336AD" w:rsidRPr="002C7FEE" w:rsidRDefault="004336AD" w:rsidP="004336AD">
      <w:pPr>
        <w:pStyle w:val="TEXTDOPISU"/>
        <w:numPr>
          <w:ilvl w:val="0"/>
          <w:numId w:val="21"/>
        </w:numPr>
        <w:spacing w:after="120"/>
        <w:ind w:left="714" w:hanging="357"/>
        <w:rPr>
          <w:sz w:val="24"/>
          <w:szCs w:val="24"/>
        </w:rPr>
      </w:pPr>
      <w:r w:rsidRPr="002C7FEE">
        <w:rPr>
          <w:sz w:val="24"/>
          <w:szCs w:val="24"/>
        </w:rPr>
        <w:t>Zápis obsahuje dále:</w:t>
      </w:r>
    </w:p>
    <w:p w14:paraId="3E28B4BF" w14:textId="77777777" w:rsidR="004336AD" w:rsidRPr="000A331C" w:rsidRDefault="004336AD" w:rsidP="004336AD">
      <w:pPr>
        <w:pStyle w:val="TEXTDOPISU"/>
        <w:numPr>
          <w:ilvl w:val="0"/>
          <w:numId w:val="22"/>
        </w:numPr>
        <w:spacing w:after="120"/>
        <w:ind w:left="1077" w:hanging="357"/>
        <w:rPr>
          <w:sz w:val="24"/>
          <w:szCs w:val="24"/>
        </w:rPr>
      </w:pPr>
      <w:r w:rsidRPr="000A331C">
        <w:rPr>
          <w:sz w:val="24"/>
          <w:szCs w:val="24"/>
        </w:rPr>
        <w:t>Jmenný seznam přítomných a omluvených členů komise;</w:t>
      </w:r>
    </w:p>
    <w:p w14:paraId="3AAAE578" w14:textId="01536E3A" w:rsidR="004336AD" w:rsidRPr="002C7FEE" w:rsidRDefault="004336AD" w:rsidP="004336AD">
      <w:pPr>
        <w:pStyle w:val="TEXTDOPISU"/>
        <w:numPr>
          <w:ilvl w:val="0"/>
          <w:numId w:val="22"/>
        </w:numPr>
        <w:spacing w:after="120"/>
        <w:ind w:left="1077" w:hanging="357"/>
        <w:rPr>
          <w:sz w:val="24"/>
          <w:szCs w:val="24"/>
        </w:rPr>
      </w:pPr>
      <w:r w:rsidRPr="002C7FEE">
        <w:rPr>
          <w:sz w:val="24"/>
          <w:szCs w:val="24"/>
        </w:rPr>
        <w:t xml:space="preserve">Doporučení či nedoporučení schválení </w:t>
      </w:r>
      <w:r w:rsidR="00E64103">
        <w:rPr>
          <w:sz w:val="24"/>
          <w:szCs w:val="24"/>
        </w:rPr>
        <w:t>dotací</w:t>
      </w:r>
      <w:r w:rsidRPr="002C7FEE">
        <w:rPr>
          <w:sz w:val="24"/>
          <w:szCs w:val="24"/>
        </w:rPr>
        <w:t xml:space="preserve"> a jiná usnesení včetně zdůvodnění;</w:t>
      </w:r>
    </w:p>
    <w:p w14:paraId="4931FD84" w14:textId="77A59CBA" w:rsidR="004336AD" w:rsidRPr="002C7FEE" w:rsidRDefault="004336AD" w:rsidP="004336AD">
      <w:pPr>
        <w:pStyle w:val="TEXTDOPISU"/>
        <w:numPr>
          <w:ilvl w:val="0"/>
          <w:numId w:val="22"/>
        </w:numPr>
        <w:spacing w:after="120"/>
        <w:ind w:left="1077" w:hanging="357"/>
        <w:rPr>
          <w:sz w:val="24"/>
          <w:szCs w:val="24"/>
        </w:rPr>
      </w:pPr>
      <w:r w:rsidRPr="002C7FEE">
        <w:rPr>
          <w:sz w:val="24"/>
          <w:szCs w:val="24"/>
        </w:rPr>
        <w:t>Stručný obsah disku</w:t>
      </w:r>
      <w:r w:rsidR="00E64103">
        <w:rPr>
          <w:sz w:val="24"/>
          <w:szCs w:val="24"/>
        </w:rPr>
        <w:t>zí k jednotlivým bodům programu, je-li to vhodné</w:t>
      </w:r>
    </w:p>
    <w:p w14:paraId="1DD79163" w14:textId="77777777" w:rsidR="004336AD" w:rsidRPr="002C7FEE" w:rsidRDefault="004336AD" w:rsidP="004336AD">
      <w:pPr>
        <w:pStyle w:val="TEXTDOPISU"/>
        <w:numPr>
          <w:ilvl w:val="0"/>
          <w:numId w:val="22"/>
        </w:numPr>
        <w:spacing w:after="120"/>
        <w:ind w:left="1077" w:hanging="357"/>
        <w:rPr>
          <w:sz w:val="24"/>
          <w:szCs w:val="24"/>
        </w:rPr>
      </w:pPr>
      <w:r w:rsidRPr="002C7FEE">
        <w:rPr>
          <w:sz w:val="24"/>
          <w:szCs w:val="24"/>
        </w:rPr>
        <w:t>Přibližné datum konání další schůze komise;</w:t>
      </w:r>
    </w:p>
    <w:p w14:paraId="71F15409" w14:textId="77777777" w:rsidR="004336AD" w:rsidRPr="002C7FEE" w:rsidRDefault="004336AD" w:rsidP="004336AD">
      <w:pPr>
        <w:pStyle w:val="TEXTDOPISU"/>
        <w:numPr>
          <w:ilvl w:val="0"/>
          <w:numId w:val="22"/>
        </w:numPr>
        <w:spacing w:after="120"/>
        <w:ind w:left="1077" w:hanging="357"/>
        <w:rPr>
          <w:sz w:val="24"/>
          <w:szCs w:val="24"/>
        </w:rPr>
      </w:pPr>
      <w:r w:rsidRPr="002C7FEE">
        <w:rPr>
          <w:sz w:val="24"/>
          <w:szCs w:val="24"/>
        </w:rPr>
        <w:t>Další podstatné záležitosti dle konkrétního průběhu schůze komise;</w:t>
      </w:r>
    </w:p>
    <w:p w14:paraId="5231CBA3" w14:textId="28F1BDBA" w:rsidR="004336AD" w:rsidRPr="000A331C" w:rsidRDefault="004336AD" w:rsidP="00815B9F">
      <w:pPr>
        <w:pStyle w:val="Odstavecseseznamem"/>
        <w:numPr>
          <w:ilvl w:val="0"/>
          <w:numId w:val="21"/>
        </w:numPr>
        <w:spacing w:before="120" w:after="120"/>
        <w:rPr>
          <w:rFonts w:cs="Arial"/>
          <w:sz w:val="24"/>
        </w:rPr>
      </w:pPr>
      <w:r w:rsidRPr="000A331C">
        <w:rPr>
          <w:sz w:val="24"/>
        </w:rPr>
        <w:t xml:space="preserve">Zápis je nutno pořídit do nejbližší schůze Rady města Jihlavy, nejpozději však do </w:t>
      </w:r>
      <w:r w:rsidR="00E64103" w:rsidRPr="000A331C">
        <w:rPr>
          <w:sz w:val="24"/>
        </w:rPr>
        <w:t>3</w:t>
      </w:r>
      <w:r w:rsidRPr="000A331C">
        <w:rPr>
          <w:sz w:val="24"/>
        </w:rPr>
        <w:t xml:space="preserve"> dnů po schůzi komise. Kopie zápisu se rozesílá členům komise</w:t>
      </w:r>
      <w:r w:rsidR="00E64103" w:rsidRPr="000A331C">
        <w:rPr>
          <w:sz w:val="24"/>
        </w:rPr>
        <w:t xml:space="preserve"> a Radě města Jihlavy.</w:t>
      </w:r>
      <w:r w:rsidRPr="000A331C">
        <w:rPr>
          <w:sz w:val="24"/>
        </w:rPr>
        <w:t xml:space="preserve"> Tyto úkoly zajišťuje tajemník komise.</w:t>
      </w:r>
    </w:p>
    <w:p w14:paraId="5B5E1B7B" w14:textId="705AEFAD" w:rsidR="004336AD" w:rsidRPr="000A331C" w:rsidRDefault="004336AD" w:rsidP="004336AD">
      <w:pPr>
        <w:pStyle w:val="TEXTDOPISU"/>
        <w:numPr>
          <w:ilvl w:val="0"/>
          <w:numId w:val="21"/>
        </w:numPr>
        <w:spacing w:after="120"/>
        <w:ind w:left="714" w:hanging="357"/>
        <w:rPr>
          <w:sz w:val="24"/>
          <w:szCs w:val="24"/>
        </w:rPr>
      </w:pPr>
      <w:r w:rsidRPr="002C7FEE">
        <w:rPr>
          <w:sz w:val="24"/>
          <w:szCs w:val="24"/>
        </w:rPr>
        <w:t xml:space="preserve">Zápis podepisuje předseda komise </w:t>
      </w:r>
      <w:r w:rsidR="00E64103" w:rsidRPr="000A331C">
        <w:rPr>
          <w:sz w:val="24"/>
          <w:szCs w:val="24"/>
        </w:rPr>
        <w:t>spolu s </w:t>
      </w:r>
      <w:r w:rsidR="00831DB1">
        <w:rPr>
          <w:sz w:val="24"/>
          <w:szCs w:val="24"/>
        </w:rPr>
        <w:t>ověřovatelem</w:t>
      </w:r>
      <w:r w:rsidRPr="000A331C">
        <w:rPr>
          <w:sz w:val="24"/>
          <w:szCs w:val="24"/>
        </w:rPr>
        <w:t>.</w:t>
      </w:r>
    </w:p>
    <w:p w14:paraId="445133C5" w14:textId="1E287C88" w:rsidR="004336AD" w:rsidRPr="000A331C" w:rsidRDefault="004336AD" w:rsidP="000A331C">
      <w:pPr>
        <w:pStyle w:val="TEXTDOPISU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0A331C">
        <w:rPr>
          <w:sz w:val="24"/>
          <w:szCs w:val="24"/>
        </w:rPr>
        <w:t>Archivaci zápis</w:t>
      </w:r>
      <w:r w:rsidR="00E64103" w:rsidRPr="000A331C">
        <w:rPr>
          <w:sz w:val="24"/>
          <w:szCs w:val="24"/>
        </w:rPr>
        <w:t>u</w:t>
      </w:r>
      <w:r w:rsidRPr="000A331C">
        <w:rPr>
          <w:sz w:val="24"/>
          <w:szCs w:val="24"/>
        </w:rPr>
        <w:t xml:space="preserve"> zajišťuje odbor sociálních věcí magistrátu města Jihlavy.</w:t>
      </w:r>
    </w:p>
    <w:p w14:paraId="7A3BF098" w14:textId="77777777" w:rsidR="004336AD" w:rsidRPr="002C7FEE" w:rsidRDefault="004336AD" w:rsidP="004336AD">
      <w:pPr>
        <w:pStyle w:val="TEXTDOPISU"/>
        <w:rPr>
          <w:sz w:val="24"/>
          <w:szCs w:val="24"/>
        </w:rPr>
      </w:pPr>
    </w:p>
    <w:p w14:paraId="6889E3DD" w14:textId="77777777" w:rsidR="004336AD" w:rsidRPr="002C7FEE" w:rsidRDefault="004336AD" w:rsidP="004336AD">
      <w:pPr>
        <w:pStyle w:val="TEXTDOPISU"/>
        <w:rPr>
          <w:sz w:val="24"/>
          <w:szCs w:val="24"/>
        </w:rPr>
      </w:pPr>
    </w:p>
    <w:p w14:paraId="0CF77DD0" w14:textId="77777777" w:rsidR="004336AD" w:rsidRPr="002C7FEE" w:rsidRDefault="004336AD" w:rsidP="004336AD">
      <w:pPr>
        <w:pStyle w:val="TEXTDOPISU"/>
        <w:jc w:val="center"/>
        <w:rPr>
          <w:b/>
          <w:sz w:val="24"/>
          <w:szCs w:val="24"/>
        </w:rPr>
      </w:pPr>
      <w:r w:rsidRPr="002C7FEE">
        <w:rPr>
          <w:b/>
          <w:sz w:val="24"/>
          <w:szCs w:val="24"/>
        </w:rPr>
        <w:t>Čl. 8</w:t>
      </w:r>
    </w:p>
    <w:p w14:paraId="0DA256F4" w14:textId="5EE227C7" w:rsidR="004336AD" w:rsidRPr="000A331C" w:rsidRDefault="004336AD" w:rsidP="004336AD">
      <w:pPr>
        <w:pStyle w:val="TEXTDOPISU"/>
        <w:spacing w:after="120"/>
        <w:jc w:val="center"/>
        <w:rPr>
          <w:b/>
          <w:sz w:val="24"/>
          <w:szCs w:val="24"/>
        </w:rPr>
      </w:pPr>
      <w:r w:rsidRPr="000A331C">
        <w:rPr>
          <w:b/>
          <w:sz w:val="24"/>
          <w:szCs w:val="24"/>
        </w:rPr>
        <w:t>Závěrečn</w:t>
      </w:r>
      <w:r w:rsidR="00E64103" w:rsidRPr="000A331C">
        <w:rPr>
          <w:b/>
          <w:sz w:val="24"/>
          <w:szCs w:val="24"/>
        </w:rPr>
        <w:t>é</w:t>
      </w:r>
      <w:r w:rsidRPr="000A331C">
        <w:rPr>
          <w:b/>
          <w:sz w:val="24"/>
          <w:szCs w:val="24"/>
        </w:rPr>
        <w:t xml:space="preserve"> ustanovení</w:t>
      </w:r>
    </w:p>
    <w:p w14:paraId="7C14AC3E" w14:textId="1F870422" w:rsidR="00831DB1" w:rsidRPr="00831DB1" w:rsidRDefault="00E64103" w:rsidP="00831DB1">
      <w:pPr>
        <w:numPr>
          <w:ilvl w:val="0"/>
          <w:numId w:val="25"/>
        </w:numPr>
        <w:spacing w:after="120"/>
        <w:rPr>
          <w:rFonts w:ascii="Times New Roman" w:hAnsi="Times New Roman"/>
          <w:sz w:val="24"/>
        </w:rPr>
      </w:pPr>
      <w:r w:rsidRPr="000A331C">
        <w:rPr>
          <w:sz w:val="24"/>
        </w:rPr>
        <w:t>Tajemník komise zajišťuje prostřednictvím odboru informatiky magistrátu zveřejnění programu jednání a zápisu z jednání komise ve formě a s obsahem vhodným ke zveřejnění na webu města</w:t>
      </w:r>
      <w:r w:rsidR="00831DB1">
        <w:rPr>
          <w:sz w:val="24"/>
        </w:rPr>
        <w:t xml:space="preserve"> </w:t>
      </w:r>
      <w:hyperlink r:id="rId7" w:history="1">
        <w:r w:rsidR="00831DB1" w:rsidRPr="008D1801">
          <w:rPr>
            <w:rStyle w:val="Hypertextovodkaz"/>
            <w:sz w:val="24"/>
          </w:rPr>
          <w:t>https://www.jihlava.cz/komise-pro-neziskovou-a-socialni-oblast/ms-126455/p1=126455</w:t>
        </w:r>
      </w:hyperlink>
    </w:p>
    <w:p w14:paraId="5B373E88" w14:textId="0618EAD1" w:rsidR="00AB110C" w:rsidRPr="00542045" w:rsidRDefault="00E64103" w:rsidP="00CF1500">
      <w:pPr>
        <w:numPr>
          <w:ilvl w:val="0"/>
          <w:numId w:val="25"/>
        </w:numPr>
        <w:spacing w:after="120"/>
        <w:ind w:left="714" w:hanging="357"/>
        <w:rPr>
          <w:rFonts w:cs="Arial"/>
          <w:sz w:val="24"/>
        </w:rPr>
      </w:pPr>
      <w:r w:rsidRPr="00542045">
        <w:rPr>
          <w:sz w:val="24"/>
        </w:rPr>
        <w:t>Tento jednací řád byl projednán a schválen na schůzi komise dne</w:t>
      </w:r>
      <w:r w:rsidR="00542045" w:rsidRPr="00542045">
        <w:rPr>
          <w:sz w:val="24"/>
        </w:rPr>
        <w:t xml:space="preserve"> 9.</w:t>
      </w:r>
      <w:r w:rsidR="00542045">
        <w:rPr>
          <w:sz w:val="24"/>
        </w:rPr>
        <w:t xml:space="preserve"> 1. 2023.</w:t>
      </w:r>
    </w:p>
    <w:p w14:paraId="7166BDDF" w14:textId="77777777" w:rsidR="00AB110C" w:rsidRPr="00EC7353" w:rsidRDefault="00AB110C" w:rsidP="0007744F">
      <w:pPr>
        <w:rPr>
          <w:rFonts w:cs="Arial"/>
          <w:sz w:val="24"/>
        </w:rPr>
      </w:pPr>
    </w:p>
    <w:p w14:paraId="0D8F0562" w14:textId="08EF1EFD" w:rsidR="00D95B77" w:rsidRPr="00EC7353" w:rsidRDefault="00E64103" w:rsidP="0007744F">
      <w:pPr>
        <w:rPr>
          <w:rFonts w:cs="Arial"/>
          <w:sz w:val="24"/>
        </w:rPr>
      </w:pPr>
      <w:r>
        <w:rPr>
          <w:rFonts w:cs="Arial"/>
          <w:sz w:val="24"/>
        </w:rPr>
        <w:t xml:space="preserve">V </w:t>
      </w:r>
      <w:r w:rsidR="00D95B77" w:rsidRPr="00EC7353">
        <w:rPr>
          <w:rFonts w:cs="Arial"/>
          <w:sz w:val="24"/>
        </w:rPr>
        <w:t>Jihlav</w:t>
      </w:r>
      <w:r>
        <w:rPr>
          <w:rFonts w:cs="Arial"/>
          <w:sz w:val="24"/>
        </w:rPr>
        <w:t>ě</w:t>
      </w:r>
      <w:r w:rsidR="00D95B77" w:rsidRPr="00EC7353">
        <w:rPr>
          <w:rFonts w:cs="Arial"/>
          <w:sz w:val="24"/>
        </w:rPr>
        <w:t xml:space="preserve"> dne </w:t>
      </w:r>
      <w:r w:rsidR="00542045">
        <w:rPr>
          <w:rFonts w:cs="Arial"/>
          <w:sz w:val="24"/>
        </w:rPr>
        <w:t>9.1.2023</w:t>
      </w:r>
    </w:p>
    <w:p w14:paraId="7AAE0093" w14:textId="08335E32" w:rsidR="00AB110C" w:rsidRPr="00EC7353" w:rsidRDefault="00AB110C" w:rsidP="0007744F">
      <w:pPr>
        <w:rPr>
          <w:rFonts w:cs="Arial"/>
          <w:sz w:val="24"/>
        </w:rPr>
      </w:pPr>
    </w:p>
    <w:p w14:paraId="0058FA6C" w14:textId="77777777" w:rsidR="00AB110C" w:rsidRPr="00EC7353" w:rsidRDefault="00AB110C" w:rsidP="0007744F">
      <w:pPr>
        <w:rPr>
          <w:rFonts w:cs="Arial"/>
          <w:sz w:val="24"/>
        </w:rPr>
      </w:pPr>
    </w:p>
    <w:p w14:paraId="708BADD0" w14:textId="77777777" w:rsidR="00AB110C" w:rsidRPr="00EC7353" w:rsidRDefault="00AB110C" w:rsidP="0007744F">
      <w:pPr>
        <w:rPr>
          <w:rFonts w:cs="Arial"/>
          <w:sz w:val="24"/>
        </w:rPr>
      </w:pPr>
    </w:p>
    <w:p w14:paraId="399807B0" w14:textId="77777777" w:rsidR="00C92DAD" w:rsidRPr="00EC7353" w:rsidRDefault="00C92DAD" w:rsidP="0007744F">
      <w:pPr>
        <w:rPr>
          <w:rFonts w:cs="Arial"/>
          <w:sz w:val="24"/>
        </w:rPr>
      </w:pPr>
    </w:p>
    <w:p w14:paraId="186BCE38" w14:textId="77777777" w:rsidR="00D95B77" w:rsidRPr="00EC7353" w:rsidRDefault="00C92DAD" w:rsidP="00E64103">
      <w:pPr>
        <w:jc w:val="right"/>
        <w:rPr>
          <w:rFonts w:cs="Arial"/>
          <w:sz w:val="24"/>
        </w:rPr>
      </w:pPr>
      <w:r w:rsidRPr="00EC7353">
        <w:rPr>
          <w:rFonts w:cs="Arial"/>
          <w:sz w:val="24"/>
        </w:rPr>
        <w:t>Radek Popelka, MBA</w:t>
      </w:r>
    </w:p>
    <w:p w14:paraId="7AD307AB" w14:textId="100B9286" w:rsidR="00447B1B" w:rsidRPr="00257DDA" w:rsidRDefault="00D95B77" w:rsidP="00E64103">
      <w:pPr>
        <w:spacing w:after="120"/>
        <w:jc w:val="right"/>
        <w:rPr>
          <w:rFonts w:cs="Arial"/>
          <w:sz w:val="24"/>
        </w:rPr>
      </w:pPr>
      <w:r w:rsidRPr="00EC7353">
        <w:rPr>
          <w:rFonts w:cs="Arial"/>
          <w:sz w:val="24"/>
        </w:rPr>
        <w:t xml:space="preserve">předseda </w:t>
      </w:r>
      <w:r w:rsidR="00C92DAD" w:rsidRPr="00EC7353">
        <w:rPr>
          <w:rFonts w:cs="Arial"/>
          <w:sz w:val="24"/>
        </w:rPr>
        <w:t>K</w:t>
      </w:r>
      <w:r w:rsidRPr="00EC7353">
        <w:rPr>
          <w:rFonts w:cs="Arial"/>
          <w:sz w:val="24"/>
        </w:rPr>
        <w:t>omise</w:t>
      </w:r>
      <w:r w:rsidR="00C92DAD" w:rsidRPr="00EC7353">
        <w:rPr>
          <w:rFonts w:cs="Arial"/>
          <w:sz w:val="24"/>
        </w:rPr>
        <w:t xml:space="preserve"> pro </w:t>
      </w:r>
      <w:r w:rsidR="000A331C">
        <w:rPr>
          <w:rFonts w:cs="Arial"/>
          <w:sz w:val="24"/>
        </w:rPr>
        <w:t>neziskovou a sociální oblast</w:t>
      </w:r>
      <w:r w:rsidR="00C92DAD" w:rsidRPr="00257DDA">
        <w:rPr>
          <w:rFonts w:cs="Arial"/>
          <w:sz w:val="24"/>
        </w:rPr>
        <w:t xml:space="preserve"> Rady města Jihlava</w:t>
      </w:r>
    </w:p>
    <w:sectPr w:rsidR="00447B1B" w:rsidRPr="00257DDA" w:rsidSect="005471C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86" w:right="851" w:bottom="1418" w:left="85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5ABC1" w14:textId="77777777" w:rsidR="00C1266B" w:rsidRDefault="00C1266B" w:rsidP="00D95B77">
      <w:r>
        <w:separator/>
      </w:r>
    </w:p>
  </w:endnote>
  <w:endnote w:type="continuationSeparator" w:id="0">
    <w:p w14:paraId="656A6E3C" w14:textId="77777777" w:rsidR="00C1266B" w:rsidRDefault="00C1266B" w:rsidP="00D9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466AF" w14:textId="77777777" w:rsidR="00FD5FD4" w:rsidRDefault="00C92DAD" w:rsidP="00A561C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014418E" w14:textId="77777777" w:rsidR="00FD5FD4" w:rsidRDefault="00C1266B" w:rsidP="00583BC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37E31" w14:textId="24CCAD94" w:rsidR="00FD5FD4" w:rsidRPr="009E4204" w:rsidRDefault="00C92DAD" w:rsidP="009E4204">
    <w:pPr>
      <w:pStyle w:val="Zpat"/>
      <w:jc w:val="right"/>
      <w:rPr>
        <w:rFonts w:cs="Arial"/>
        <w:color w:val="4D4D4D"/>
        <w:sz w:val="16"/>
        <w:szCs w:val="16"/>
        <w:lang w:val="de-DE"/>
      </w:rPr>
    </w:pPr>
    <w:r w:rsidRPr="009E4204">
      <w:rPr>
        <w:rStyle w:val="slostrnky"/>
        <w:sz w:val="16"/>
        <w:szCs w:val="16"/>
      </w:rPr>
      <w:t xml:space="preserve">strana </w:t>
    </w:r>
    <w:r w:rsidRPr="009E4204">
      <w:rPr>
        <w:rStyle w:val="slostrnky"/>
        <w:color w:val="CC0000"/>
        <w:sz w:val="16"/>
        <w:szCs w:val="16"/>
      </w:rPr>
      <w:fldChar w:fldCharType="begin"/>
    </w:r>
    <w:r w:rsidRPr="009E4204">
      <w:rPr>
        <w:rStyle w:val="slostrnky"/>
        <w:color w:val="CC0000"/>
        <w:sz w:val="16"/>
        <w:szCs w:val="16"/>
      </w:rPr>
      <w:instrText xml:space="preserve"> PAGE </w:instrText>
    </w:r>
    <w:r w:rsidRPr="009E4204">
      <w:rPr>
        <w:rStyle w:val="slostrnky"/>
        <w:color w:val="CC0000"/>
        <w:sz w:val="16"/>
        <w:szCs w:val="16"/>
      </w:rPr>
      <w:fldChar w:fldCharType="separate"/>
    </w:r>
    <w:r w:rsidR="009B31ED">
      <w:rPr>
        <w:rStyle w:val="slostrnky"/>
        <w:noProof/>
        <w:color w:val="CC0000"/>
        <w:sz w:val="16"/>
        <w:szCs w:val="16"/>
      </w:rPr>
      <w:t>3</w:t>
    </w:r>
    <w:r w:rsidRPr="009E4204">
      <w:rPr>
        <w:rStyle w:val="slostrnky"/>
        <w:color w:val="CC0000"/>
        <w:sz w:val="16"/>
        <w:szCs w:val="16"/>
      </w:rPr>
      <w:fldChar w:fldCharType="end"/>
    </w:r>
    <w:r w:rsidRPr="009E4204">
      <w:rPr>
        <w:rStyle w:val="slostrnky"/>
        <w:sz w:val="16"/>
        <w:szCs w:val="16"/>
      </w:rPr>
      <w:t xml:space="preserve"> / </w:t>
    </w:r>
    <w:r w:rsidRPr="009E4204">
      <w:rPr>
        <w:rStyle w:val="slostrnky"/>
        <w:sz w:val="16"/>
        <w:szCs w:val="16"/>
      </w:rPr>
      <w:fldChar w:fldCharType="begin"/>
    </w:r>
    <w:r w:rsidRPr="009E4204">
      <w:rPr>
        <w:rStyle w:val="slostrnky"/>
        <w:sz w:val="16"/>
        <w:szCs w:val="16"/>
      </w:rPr>
      <w:instrText xml:space="preserve"> NUMPAGES </w:instrText>
    </w:r>
    <w:r w:rsidRPr="009E4204">
      <w:rPr>
        <w:rStyle w:val="slostrnky"/>
        <w:sz w:val="16"/>
        <w:szCs w:val="16"/>
      </w:rPr>
      <w:fldChar w:fldCharType="separate"/>
    </w:r>
    <w:r w:rsidR="009B31ED">
      <w:rPr>
        <w:rStyle w:val="slostrnky"/>
        <w:noProof/>
        <w:sz w:val="16"/>
        <w:szCs w:val="16"/>
      </w:rPr>
      <w:t>3</w:t>
    </w:r>
    <w:r w:rsidRPr="009E4204">
      <w:rPr>
        <w:rStyle w:val="slostrnky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73789" w14:textId="77777777" w:rsidR="00FD5FD4" w:rsidRPr="00CD7E13" w:rsidRDefault="00D95B77" w:rsidP="009711F0">
    <w:pPr>
      <w:pStyle w:val="Zpat"/>
      <w:jc w:val="right"/>
      <w:rPr>
        <w:rFonts w:cs="Arial"/>
        <w:b/>
        <w:color w:val="CC0000"/>
        <w:sz w:val="18"/>
        <w:szCs w:val="18"/>
      </w:rPr>
    </w:pPr>
    <w:r>
      <w:rPr>
        <w:rFonts w:cs="Arial"/>
        <w:b/>
        <w:noProof/>
        <w:color w:val="CC0000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4CD3CAD" wp14:editId="309DA605">
              <wp:simplePos x="0" y="0"/>
              <wp:positionH relativeFrom="column">
                <wp:posOffset>4744720</wp:posOffset>
              </wp:positionH>
              <wp:positionV relativeFrom="page">
                <wp:posOffset>9906000</wp:posOffset>
              </wp:positionV>
              <wp:extent cx="1800225" cy="36195"/>
              <wp:effectExtent l="1270" t="0" r="0" b="1905"/>
              <wp:wrapNone/>
              <wp:docPr id="1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3619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CA2412" id="Obdélník 1" o:spid="_x0000_s1026" style="position:absolute;margin-left:373.6pt;margin-top:780pt;width:141.75pt;height:2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" fillcolor="#c00" stroked="f">
              <w10:wrap anchory="page"/>
              <w10:anchorlock/>
            </v:rect>
          </w:pict>
        </mc:Fallback>
      </mc:AlternateContent>
    </w:r>
    <w:r w:rsidR="00C92DAD">
      <w:rPr>
        <w:rFonts w:cs="Arial"/>
        <w:b/>
        <w:color w:val="CC0000"/>
        <w:sz w:val="18"/>
        <w:szCs w:val="18"/>
      </w:rPr>
      <w:t>Magistrát města Jihlavy</w:t>
    </w:r>
  </w:p>
  <w:p w14:paraId="605A31E6" w14:textId="77777777" w:rsidR="00FD5FD4" w:rsidRDefault="00C92DAD" w:rsidP="00B55C38">
    <w:pPr>
      <w:pStyle w:val="Zpat"/>
      <w:jc w:val="right"/>
      <w:rPr>
        <w:rFonts w:cs="Arial"/>
        <w:color w:val="4D4D4D"/>
        <w:sz w:val="18"/>
        <w:szCs w:val="18"/>
      </w:rPr>
    </w:pPr>
    <w:r w:rsidRPr="00CD7E13">
      <w:rPr>
        <w:rFonts w:cs="Arial"/>
        <w:color w:val="4D4D4D"/>
        <w:sz w:val="18"/>
        <w:szCs w:val="18"/>
      </w:rPr>
      <w:t xml:space="preserve">Masarykovo náměstí </w:t>
    </w:r>
    <w:r>
      <w:rPr>
        <w:rFonts w:cs="Arial"/>
        <w:color w:val="4D4D4D"/>
        <w:sz w:val="18"/>
        <w:szCs w:val="18"/>
      </w:rPr>
      <w:t>97/</w:t>
    </w:r>
    <w:r w:rsidRPr="00CD7E13">
      <w:rPr>
        <w:rFonts w:cs="Arial"/>
        <w:color w:val="4D4D4D"/>
        <w:sz w:val="18"/>
        <w:szCs w:val="18"/>
      </w:rPr>
      <w:t xml:space="preserve">1, 586 </w:t>
    </w:r>
    <w:r>
      <w:rPr>
        <w:rFonts w:cs="Arial"/>
        <w:color w:val="4D4D4D"/>
        <w:sz w:val="18"/>
        <w:szCs w:val="18"/>
      </w:rPr>
      <w:t xml:space="preserve">01 </w:t>
    </w:r>
    <w:r w:rsidRPr="00CD7E13">
      <w:rPr>
        <w:rFonts w:cs="Arial"/>
        <w:color w:val="4D4D4D"/>
        <w:sz w:val="18"/>
        <w:szCs w:val="18"/>
      </w:rPr>
      <w:t xml:space="preserve"> Jihlava, tel: 56</w:t>
    </w:r>
    <w:r>
      <w:rPr>
        <w:rFonts w:cs="Arial"/>
        <w:color w:val="4D4D4D"/>
        <w:sz w:val="18"/>
        <w:szCs w:val="18"/>
      </w:rPr>
      <w:t>5</w:t>
    </w:r>
    <w:r w:rsidRPr="00CD7E13">
      <w:rPr>
        <w:rFonts w:cs="Arial"/>
        <w:color w:val="4D4D4D"/>
        <w:sz w:val="18"/>
        <w:szCs w:val="18"/>
      </w:rPr>
      <w:t> </w:t>
    </w:r>
    <w:r>
      <w:rPr>
        <w:rFonts w:cs="Arial"/>
        <w:color w:val="4D4D4D"/>
        <w:sz w:val="18"/>
        <w:szCs w:val="18"/>
      </w:rPr>
      <w:t>591</w:t>
    </w:r>
    <w:r w:rsidRPr="00CD7E13">
      <w:rPr>
        <w:rFonts w:cs="Arial"/>
        <w:color w:val="4D4D4D"/>
        <w:sz w:val="18"/>
        <w:szCs w:val="18"/>
      </w:rPr>
      <w:t> 1</w:t>
    </w:r>
    <w:r>
      <w:rPr>
        <w:rFonts w:cs="Arial"/>
        <w:color w:val="4D4D4D"/>
        <w:sz w:val="18"/>
        <w:szCs w:val="18"/>
      </w:rPr>
      <w:t>1</w:t>
    </w:r>
    <w:r w:rsidRPr="00CD7E13">
      <w:rPr>
        <w:rFonts w:cs="Arial"/>
        <w:color w:val="4D4D4D"/>
        <w:sz w:val="18"/>
        <w:szCs w:val="18"/>
      </w:rPr>
      <w:t>1, fax: 567 310</w:t>
    </w:r>
    <w:r>
      <w:rPr>
        <w:rFonts w:cs="Arial"/>
        <w:color w:val="4D4D4D"/>
        <w:sz w:val="18"/>
        <w:szCs w:val="18"/>
      </w:rPr>
      <w:t> </w:t>
    </w:r>
    <w:r w:rsidRPr="00CD7E13">
      <w:rPr>
        <w:rFonts w:cs="Arial"/>
        <w:color w:val="4D4D4D"/>
        <w:sz w:val="18"/>
        <w:szCs w:val="18"/>
      </w:rPr>
      <w:t>044</w:t>
    </w:r>
  </w:p>
  <w:p w14:paraId="7F39280E" w14:textId="77777777" w:rsidR="00FD5FD4" w:rsidRPr="00292489" w:rsidRDefault="00C92DAD" w:rsidP="00B55C38">
    <w:pPr>
      <w:pStyle w:val="Zpat"/>
      <w:jc w:val="right"/>
      <w:rPr>
        <w:rFonts w:cs="Arial"/>
        <w:color w:val="4D4D4D"/>
        <w:sz w:val="18"/>
        <w:szCs w:val="18"/>
        <w:lang w:val="de-DE"/>
      </w:rPr>
    </w:pPr>
    <w:r w:rsidRPr="001D27D4">
      <w:rPr>
        <w:rFonts w:cs="Arial"/>
        <w:color w:val="4D4D4D"/>
        <w:sz w:val="18"/>
        <w:szCs w:val="18"/>
      </w:rPr>
      <w:t xml:space="preserve">ID DS jw5bxb4, e-mail: </w:t>
    </w:r>
    <w:hyperlink r:id="rId1" w:history="1">
      <w:r w:rsidRPr="001D27D4">
        <w:rPr>
          <w:rStyle w:val="Hypertextovodkaz"/>
          <w:rFonts w:cs="Arial"/>
          <w:sz w:val="18"/>
          <w:szCs w:val="18"/>
        </w:rPr>
        <w:t>epodatelna@jihlava-city.cz</w:t>
      </w:r>
    </w:hyperlink>
    <w:r w:rsidRPr="001D27D4">
      <w:rPr>
        <w:rFonts w:cs="Arial"/>
        <w:color w:val="4D4D4D"/>
        <w:sz w:val="18"/>
        <w:szCs w:val="18"/>
      </w:rPr>
      <w:t xml:space="preserve">  </w:t>
    </w:r>
    <w:r w:rsidRPr="001D27D4">
      <w:rPr>
        <w:rFonts w:cs="Arial"/>
        <w:b/>
        <w:color w:val="4D4D4D"/>
        <w:sz w:val="18"/>
        <w:szCs w:val="18"/>
        <w:lang w:val="de-DE"/>
      </w:rPr>
      <w:t xml:space="preserve">|  </w:t>
    </w:r>
    <w:r w:rsidRPr="00D44C53">
      <w:rPr>
        <w:rFonts w:cs="Arial"/>
        <w:b/>
        <w:color w:val="CC0000"/>
        <w:sz w:val="18"/>
        <w:szCs w:val="18"/>
        <w:lang w:val="de-DE"/>
      </w:rPr>
      <w:t>www.jihlava.cz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E3DAE" w14:textId="77777777" w:rsidR="00C1266B" w:rsidRDefault="00C1266B" w:rsidP="00D95B77">
      <w:r>
        <w:separator/>
      </w:r>
    </w:p>
  </w:footnote>
  <w:footnote w:type="continuationSeparator" w:id="0">
    <w:p w14:paraId="730E707D" w14:textId="77777777" w:rsidR="00C1266B" w:rsidRDefault="00C1266B" w:rsidP="00D9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97C92" w14:textId="77777777" w:rsidR="00FD5FD4" w:rsidRPr="009711F0" w:rsidRDefault="00D95B77" w:rsidP="00394B84">
    <w:pPr>
      <w:pStyle w:val="Zhlav"/>
      <w:rPr>
        <w:b/>
      </w:rPr>
    </w:pPr>
    <w:r>
      <w:rPr>
        <w:b/>
        <w:noProof/>
      </w:rPr>
      <w:drawing>
        <wp:anchor distT="0" distB="0" distL="114300" distR="114300" simplePos="0" relativeHeight="251660288" behindDoc="1" locked="1" layoutInCell="1" allowOverlap="1" wp14:anchorId="64C00599" wp14:editId="35A3B2A6">
          <wp:simplePos x="0" y="0"/>
          <wp:positionH relativeFrom="column">
            <wp:posOffset>4572000</wp:posOffset>
          </wp:positionH>
          <wp:positionV relativeFrom="page">
            <wp:posOffset>261620</wp:posOffset>
          </wp:positionV>
          <wp:extent cx="1714500" cy="264160"/>
          <wp:effectExtent l="0" t="0" r="0" b="2540"/>
          <wp:wrapNone/>
          <wp:docPr id="3" name="Obrázek 3" descr="statutar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atutar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264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E259D" w14:textId="77777777" w:rsidR="00FD5FD4" w:rsidRDefault="00C1266B">
    <w:pPr>
      <w:pStyle w:val="Zhlav"/>
    </w:pPr>
  </w:p>
  <w:p w14:paraId="0BF5BAF3" w14:textId="77777777" w:rsidR="001770CB" w:rsidRDefault="001770CB">
    <w:pPr>
      <w:pStyle w:val="Zhlav"/>
    </w:pPr>
  </w:p>
  <w:p w14:paraId="6D11B79E" w14:textId="77777777" w:rsidR="00FD5FD4" w:rsidRDefault="00C1266B">
    <w:pPr>
      <w:pStyle w:val="Zhlav"/>
    </w:pPr>
  </w:p>
  <w:p w14:paraId="5BBE2334" w14:textId="77777777" w:rsidR="00FD5FD4" w:rsidRDefault="00D95B77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4094BA4" wp14:editId="53A7BB67">
          <wp:simplePos x="0" y="0"/>
          <wp:positionH relativeFrom="column">
            <wp:posOffset>3960495</wp:posOffset>
          </wp:positionH>
          <wp:positionV relativeFrom="page">
            <wp:posOffset>407035</wp:posOffset>
          </wp:positionV>
          <wp:extent cx="2352675" cy="361950"/>
          <wp:effectExtent l="0" t="0" r="9525" b="0"/>
          <wp:wrapNone/>
          <wp:docPr id="2" name="Obrázek 2" descr="statutar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utar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E14"/>
    <w:multiLevelType w:val="hybridMultilevel"/>
    <w:tmpl w:val="7CC4F5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0345D"/>
    <w:multiLevelType w:val="hybridMultilevel"/>
    <w:tmpl w:val="1466FD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23A6F"/>
    <w:multiLevelType w:val="hybridMultilevel"/>
    <w:tmpl w:val="AA9002CE"/>
    <w:lvl w:ilvl="0" w:tplc="DE2820A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9109B"/>
    <w:multiLevelType w:val="hybridMultilevel"/>
    <w:tmpl w:val="A210DA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870ED"/>
    <w:multiLevelType w:val="hybridMultilevel"/>
    <w:tmpl w:val="6A2A499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F72D9"/>
    <w:multiLevelType w:val="hybridMultilevel"/>
    <w:tmpl w:val="964A06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8B493F"/>
    <w:multiLevelType w:val="hybridMultilevel"/>
    <w:tmpl w:val="015EAC9C"/>
    <w:lvl w:ilvl="0" w:tplc="11123B7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B51653"/>
    <w:multiLevelType w:val="hybridMultilevel"/>
    <w:tmpl w:val="659A205C"/>
    <w:lvl w:ilvl="0" w:tplc="EC868F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E1D0E"/>
    <w:multiLevelType w:val="hybridMultilevel"/>
    <w:tmpl w:val="A29CE2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324EA"/>
    <w:multiLevelType w:val="hybridMultilevel"/>
    <w:tmpl w:val="76D65B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870BF"/>
    <w:multiLevelType w:val="hybridMultilevel"/>
    <w:tmpl w:val="2A94FBA6"/>
    <w:lvl w:ilvl="0" w:tplc="2E1EB65A">
      <w:start w:val="1"/>
      <w:numFmt w:val="decimal"/>
      <w:lvlText w:val="(%1)"/>
      <w:lvlJc w:val="left"/>
      <w:pPr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A7FB4"/>
    <w:multiLevelType w:val="hybridMultilevel"/>
    <w:tmpl w:val="94B09AA2"/>
    <w:lvl w:ilvl="0" w:tplc="1E925112">
      <w:start w:val="1"/>
      <w:numFmt w:val="decimal"/>
      <w:lvlText w:val="(%1)"/>
      <w:lvlJc w:val="left"/>
      <w:pPr>
        <w:ind w:left="435" w:hanging="75"/>
      </w:pPr>
      <w:rPr>
        <w:rFonts w:hint="default"/>
      </w:rPr>
    </w:lvl>
    <w:lvl w:ilvl="1" w:tplc="DD6E6C16">
      <w:start w:val="1"/>
      <w:numFmt w:val="lowerLetter"/>
      <w:lvlText w:val="%2)"/>
      <w:lvlJc w:val="left"/>
      <w:pPr>
        <w:ind w:left="1080" w:firstLine="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95F4A"/>
    <w:multiLevelType w:val="hybridMultilevel"/>
    <w:tmpl w:val="17929508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85CEC"/>
    <w:multiLevelType w:val="hybridMultilevel"/>
    <w:tmpl w:val="3536D47A"/>
    <w:lvl w:ilvl="0" w:tplc="21C04772">
      <w:start w:val="1"/>
      <w:numFmt w:val="decimal"/>
      <w:lvlText w:val="(%1)"/>
      <w:lvlJc w:val="left"/>
      <w:pPr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02BDC"/>
    <w:multiLevelType w:val="hybridMultilevel"/>
    <w:tmpl w:val="BF06C0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85062"/>
    <w:multiLevelType w:val="hybridMultilevel"/>
    <w:tmpl w:val="84D44DB6"/>
    <w:lvl w:ilvl="0" w:tplc="8DBA9884">
      <w:start w:val="1"/>
      <w:numFmt w:val="decimal"/>
      <w:lvlText w:val="(%1)"/>
      <w:lvlJc w:val="left"/>
      <w:pPr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A771E"/>
    <w:multiLevelType w:val="hybridMultilevel"/>
    <w:tmpl w:val="D0E45BF6"/>
    <w:lvl w:ilvl="0" w:tplc="5234104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D7629"/>
    <w:multiLevelType w:val="hybridMultilevel"/>
    <w:tmpl w:val="56160818"/>
    <w:lvl w:ilvl="0" w:tplc="04050011">
      <w:start w:val="1"/>
      <w:numFmt w:val="decimal"/>
      <w:lvlText w:val="%1)"/>
      <w:lvlJc w:val="left"/>
      <w:pPr>
        <w:tabs>
          <w:tab w:val="num" w:pos="4755"/>
        </w:tabs>
        <w:ind w:left="47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475"/>
        </w:tabs>
        <w:ind w:left="547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6195"/>
        </w:tabs>
        <w:ind w:left="619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915"/>
        </w:tabs>
        <w:ind w:left="691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635"/>
        </w:tabs>
        <w:ind w:left="763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355"/>
        </w:tabs>
        <w:ind w:left="835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9075"/>
        </w:tabs>
        <w:ind w:left="907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795"/>
        </w:tabs>
        <w:ind w:left="979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0515"/>
        </w:tabs>
        <w:ind w:left="10515" w:hanging="180"/>
      </w:pPr>
    </w:lvl>
  </w:abstractNum>
  <w:abstractNum w:abstractNumId="18" w15:restartNumberingAfterBreak="0">
    <w:nsid w:val="632C6166"/>
    <w:multiLevelType w:val="hybridMultilevel"/>
    <w:tmpl w:val="5A1093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E3A7D"/>
    <w:multiLevelType w:val="hybridMultilevel"/>
    <w:tmpl w:val="7B366A4C"/>
    <w:lvl w:ilvl="0" w:tplc="585E6F7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C713F"/>
    <w:multiLevelType w:val="hybridMultilevel"/>
    <w:tmpl w:val="C1A445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50559E"/>
    <w:multiLevelType w:val="hybridMultilevel"/>
    <w:tmpl w:val="F0FEE7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F2F63"/>
    <w:multiLevelType w:val="hybridMultilevel"/>
    <w:tmpl w:val="C87CB1FC"/>
    <w:lvl w:ilvl="0" w:tplc="A88217C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A512DE"/>
    <w:multiLevelType w:val="hybridMultilevel"/>
    <w:tmpl w:val="95C08A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25F08"/>
    <w:multiLevelType w:val="hybridMultilevel"/>
    <w:tmpl w:val="C77ED15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24"/>
  </w:num>
  <w:num w:numId="4">
    <w:abstractNumId w:val="4"/>
  </w:num>
  <w:num w:numId="5">
    <w:abstractNumId w:val="12"/>
  </w:num>
  <w:num w:numId="6">
    <w:abstractNumId w:val="7"/>
  </w:num>
  <w:num w:numId="7">
    <w:abstractNumId w:val="21"/>
  </w:num>
  <w:num w:numId="8">
    <w:abstractNumId w:val="16"/>
  </w:num>
  <w:num w:numId="9">
    <w:abstractNumId w:val="15"/>
  </w:num>
  <w:num w:numId="10">
    <w:abstractNumId w:val="20"/>
  </w:num>
  <w:num w:numId="11">
    <w:abstractNumId w:val="10"/>
  </w:num>
  <w:num w:numId="12">
    <w:abstractNumId w:val="0"/>
  </w:num>
  <w:num w:numId="13">
    <w:abstractNumId w:val="13"/>
  </w:num>
  <w:num w:numId="14">
    <w:abstractNumId w:val="1"/>
  </w:num>
  <w:num w:numId="15">
    <w:abstractNumId w:val="11"/>
  </w:num>
  <w:num w:numId="16">
    <w:abstractNumId w:val="8"/>
  </w:num>
  <w:num w:numId="17">
    <w:abstractNumId w:val="3"/>
  </w:num>
  <w:num w:numId="18">
    <w:abstractNumId w:val="22"/>
  </w:num>
  <w:num w:numId="19">
    <w:abstractNumId w:val="19"/>
  </w:num>
  <w:num w:numId="20">
    <w:abstractNumId w:val="18"/>
  </w:num>
  <w:num w:numId="21">
    <w:abstractNumId w:val="23"/>
  </w:num>
  <w:num w:numId="22">
    <w:abstractNumId w:val="6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77"/>
    <w:rsid w:val="0007744F"/>
    <w:rsid w:val="0008411C"/>
    <w:rsid w:val="000A331C"/>
    <w:rsid w:val="00147FD9"/>
    <w:rsid w:val="001770CB"/>
    <w:rsid w:val="001D4F22"/>
    <w:rsid w:val="001E5F10"/>
    <w:rsid w:val="001F758E"/>
    <w:rsid w:val="0022073C"/>
    <w:rsid w:val="00257DDA"/>
    <w:rsid w:val="002827DB"/>
    <w:rsid w:val="00307C77"/>
    <w:rsid w:val="00367323"/>
    <w:rsid w:val="003C6E1F"/>
    <w:rsid w:val="004336AD"/>
    <w:rsid w:val="00447B1B"/>
    <w:rsid w:val="004A0202"/>
    <w:rsid w:val="005158D2"/>
    <w:rsid w:val="00542045"/>
    <w:rsid w:val="00570878"/>
    <w:rsid w:val="005E6004"/>
    <w:rsid w:val="006F19BE"/>
    <w:rsid w:val="007B2A52"/>
    <w:rsid w:val="007B416F"/>
    <w:rsid w:val="00815B9F"/>
    <w:rsid w:val="00831DB1"/>
    <w:rsid w:val="00945A25"/>
    <w:rsid w:val="009462AC"/>
    <w:rsid w:val="00993915"/>
    <w:rsid w:val="009B31ED"/>
    <w:rsid w:val="00AB110C"/>
    <w:rsid w:val="00B01A13"/>
    <w:rsid w:val="00B20C24"/>
    <w:rsid w:val="00B20E77"/>
    <w:rsid w:val="00BD74E6"/>
    <w:rsid w:val="00C1266B"/>
    <w:rsid w:val="00C50DCC"/>
    <w:rsid w:val="00C92DAD"/>
    <w:rsid w:val="00D95B77"/>
    <w:rsid w:val="00E3764E"/>
    <w:rsid w:val="00E64103"/>
    <w:rsid w:val="00E94843"/>
    <w:rsid w:val="00EC7353"/>
    <w:rsid w:val="00F64BE2"/>
    <w:rsid w:val="00FA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F60DA"/>
  <w15:chartTrackingRefBased/>
  <w15:docId w15:val="{79D428EF-6DEA-4744-A70D-41D81268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5B7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95B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95B77"/>
    <w:rPr>
      <w:rFonts w:ascii="Arial" w:eastAsia="Times New Roman" w:hAnsi="Arial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rsid w:val="00D95B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95B77"/>
    <w:rPr>
      <w:rFonts w:ascii="Arial" w:eastAsia="Times New Roman" w:hAnsi="Arial" w:cs="Times New Roman"/>
      <w:sz w:val="20"/>
      <w:szCs w:val="24"/>
      <w:lang w:eastAsia="cs-CZ"/>
    </w:rPr>
  </w:style>
  <w:style w:type="character" w:styleId="Hypertextovodkaz">
    <w:name w:val="Hyperlink"/>
    <w:rsid w:val="00D95B77"/>
    <w:rPr>
      <w:rFonts w:ascii="Arial" w:hAnsi="Arial"/>
      <w:color w:val="0000FF"/>
      <w:sz w:val="20"/>
      <w:u w:val="single"/>
    </w:rPr>
  </w:style>
  <w:style w:type="character" w:styleId="slostrnky">
    <w:name w:val="page number"/>
    <w:rsid w:val="00D95B77"/>
    <w:rPr>
      <w:rFonts w:ascii="Arial" w:hAnsi="Arial"/>
      <w:b/>
      <w:color w:val="4D4D4D"/>
      <w:sz w:val="18"/>
    </w:rPr>
  </w:style>
  <w:style w:type="paragraph" w:styleId="Odstavecseseznamem">
    <w:name w:val="List Paragraph"/>
    <w:basedOn w:val="Normln"/>
    <w:uiPriority w:val="34"/>
    <w:qFormat/>
    <w:rsid w:val="002827DB"/>
    <w:pPr>
      <w:ind w:left="720"/>
      <w:contextualSpacing/>
    </w:pPr>
  </w:style>
  <w:style w:type="paragraph" w:customStyle="1" w:styleId="TEXTDOPISU">
    <w:name w:val="TEXT DOPISU"/>
    <w:basedOn w:val="Normln"/>
    <w:rsid w:val="002827DB"/>
    <w:rPr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07C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7C77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7C7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7C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7C7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7C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7C7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ihlava.cz/komise-pro-neziskovou-a-socialni-oblast/ms-126455/p1=126455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im&#225;tor@jihlava-cit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1326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MARTINKOVÁ Linda</dc:creator>
  <cp:keywords/>
  <dc:description/>
  <cp:lastModifiedBy>LÁTOVÁ Gabriela Mgr.</cp:lastModifiedBy>
  <cp:revision>2</cp:revision>
  <dcterms:created xsi:type="dcterms:W3CDTF">2026-03-23T14:37:00Z</dcterms:created>
  <dcterms:modified xsi:type="dcterms:W3CDTF">2026-03-23T14:37:00Z</dcterms:modified>
</cp:coreProperties>
</file>